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7AB30" w14:textId="2B87760B" w:rsidR="009937D6" w:rsidRPr="00A27198" w:rsidRDefault="00EF447A" w:rsidP="009937D6">
      <w:pPr>
        <w:pStyle w:val="IEEETitle"/>
        <w:rPr>
          <w:sz w:val="40"/>
        </w:rPr>
      </w:pPr>
      <w:r>
        <w:rPr>
          <w:sz w:val="40"/>
        </w:rPr>
        <w:t>Proje Başlığı</w:t>
      </w:r>
    </w:p>
    <w:p w14:paraId="40A1D6B0" w14:textId="342D171E" w:rsidR="00EF447A" w:rsidRDefault="00EF447A" w:rsidP="009937D6">
      <w:pPr>
        <w:pStyle w:val="IEEEAuthorName"/>
        <w:rPr>
          <w:sz w:val="24"/>
        </w:rPr>
      </w:pPr>
      <w:r>
        <w:rPr>
          <w:sz w:val="24"/>
        </w:rPr>
        <w:t>Öğrenci1</w:t>
      </w:r>
      <w:r w:rsidR="009937D6" w:rsidRPr="009937D6">
        <w:rPr>
          <w:sz w:val="24"/>
        </w:rPr>
        <w:t xml:space="preserve"> </w:t>
      </w:r>
      <w:r>
        <w:rPr>
          <w:sz w:val="24"/>
        </w:rPr>
        <w:t>- Numarası</w:t>
      </w:r>
    </w:p>
    <w:p w14:paraId="2E1208ED" w14:textId="0B02637B" w:rsidR="00EF447A" w:rsidRDefault="00EF447A" w:rsidP="00EF447A">
      <w:pPr>
        <w:pStyle w:val="IEEEAuthorName"/>
        <w:rPr>
          <w:sz w:val="24"/>
        </w:rPr>
      </w:pPr>
      <w:r>
        <w:rPr>
          <w:sz w:val="24"/>
        </w:rPr>
        <w:t>Öğrenci2</w:t>
      </w:r>
      <w:r w:rsidR="009937D6" w:rsidRPr="009937D6">
        <w:rPr>
          <w:sz w:val="24"/>
        </w:rPr>
        <w:t xml:space="preserve"> </w:t>
      </w:r>
      <w:r w:rsidRPr="009937D6">
        <w:rPr>
          <w:sz w:val="24"/>
        </w:rPr>
        <w:t xml:space="preserve"> </w:t>
      </w:r>
      <w:r>
        <w:rPr>
          <w:sz w:val="24"/>
        </w:rPr>
        <w:t>- Numarası</w:t>
      </w:r>
    </w:p>
    <w:p w14:paraId="195F6AE0" w14:textId="02244301" w:rsidR="00EF447A" w:rsidRDefault="00EF447A" w:rsidP="00EF447A">
      <w:pPr>
        <w:pStyle w:val="IEEEAuthorName"/>
        <w:rPr>
          <w:sz w:val="24"/>
        </w:rPr>
      </w:pPr>
      <w:r>
        <w:rPr>
          <w:sz w:val="24"/>
        </w:rPr>
        <w:t xml:space="preserve">Öğrenci3 </w:t>
      </w:r>
      <w:r w:rsidRPr="009937D6">
        <w:rPr>
          <w:sz w:val="24"/>
        </w:rPr>
        <w:t xml:space="preserve"> </w:t>
      </w:r>
      <w:r>
        <w:rPr>
          <w:sz w:val="24"/>
        </w:rPr>
        <w:t>- Numarası</w:t>
      </w:r>
    </w:p>
    <w:p w14:paraId="1F0F2CD4" w14:textId="4D5856B2" w:rsidR="009937D6" w:rsidRPr="009937D6" w:rsidRDefault="00EF447A" w:rsidP="00EF447A">
      <w:pPr>
        <w:pStyle w:val="IEEEAuthorName"/>
        <w:rPr>
          <w:sz w:val="24"/>
        </w:rPr>
      </w:pPr>
      <w:r>
        <w:rPr>
          <w:sz w:val="24"/>
        </w:rPr>
        <w:t xml:space="preserve">Öğrenci4 </w:t>
      </w:r>
      <w:r w:rsidRPr="009937D6">
        <w:rPr>
          <w:sz w:val="24"/>
        </w:rPr>
        <w:t xml:space="preserve"> </w:t>
      </w:r>
      <w:r>
        <w:rPr>
          <w:sz w:val="24"/>
        </w:rPr>
        <w:t>- Numarası</w:t>
      </w:r>
    </w:p>
    <w:p w14:paraId="2EA16295" w14:textId="77777777" w:rsidR="00787334" w:rsidRDefault="00EF447A" w:rsidP="009937D6">
      <w:pPr>
        <w:pStyle w:val="IEEEAuthorAffiliation"/>
        <w:rPr>
          <w:sz w:val="22"/>
        </w:rPr>
      </w:pPr>
      <w:r>
        <w:rPr>
          <w:sz w:val="22"/>
        </w:rPr>
        <w:t>Proje Danışmanı</w:t>
      </w:r>
      <w:r w:rsidR="00787334">
        <w:rPr>
          <w:sz w:val="22"/>
        </w:rPr>
        <w:t>/Danışmanlaru</w:t>
      </w:r>
    </w:p>
    <w:p w14:paraId="24377312" w14:textId="4FEC12FD" w:rsidR="007C1B33" w:rsidRDefault="00EF447A" w:rsidP="009937D6">
      <w:pPr>
        <w:pStyle w:val="IEEEAuthorAffiliation"/>
        <w:rPr>
          <w:sz w:val="22"/>
        </w:rPr>
      </w:pPr>
      <w:r>
        <w:rPr>
          <w:sz w:val="22"/>
        </w:rPr>
        <w:t xml:space="preserve"> Öğretim Üyesi</w:t>
      </w:r>
    </w:p>
    <w:p w14:paraId="293D486F" w14:textId="100833F4" w:rsidR="00EF447A" w:rsidRPr="00EF447A" w:rsidRDefault="00EF447A" w:rsidP="00EF447A">
      <w:pPr>
        <w:pStyle w:val="IEEEAuthorAffiliation"/>
        <w:rPr>
          <w:sz w:val="22"/>
        </w:rPr>
      </w:pPr>
      <w:r>
        <w:rPr>
          <w:sz w:val="22"/>
        </w:rPr>
        <w:t>Proje Asistanı</w:t>
      </w:r>
    </w:p>
    <w:p w14:paraId="0B74FE36" w14:textId="25BDD7C8" w:rsidR="007C1B33" w:rsidRPr="00635525" w:rsidRDefault="007C1B33" w:rsidP="007C1B33">
      <w:pPr>
        <w:pStyle w:val="IEEEAuthorEmail"/>
        <w:rPr>
          <w:szCs w:val="20"/>
        </w:rPr>
      </w:pPr>
    </w:p>
    <w:p w14:paraId="49BA6F57" w14:textId="77777777" w:rsidR="00787334" w:rsidRDefault="00EF447A" w:rsidP="00787334">
      <w:pPr>
        <w:pStyle w:val="IEEEAbtract"/>
      </w:pPr>
      <w:r>
        <w:rPr>
          <w:rStyle w:val="IEEEAbstractHeadingChar"/>
          <w:b/>
        </w:rPr>
        <w:t>Öz</w:t>
      </w:r>
      <w:r w:rsidR="00787334">
        <w:rPr>
          <w:rStyle w:val="IEEEAbstractHeadingChar"/>
          <w:b/>
        </w:rPr>
        <w:t>et</w:t>
      </w:r>
      <w:r w:rsidR="009937D6" w:rsidRPr="00635525">
        <w:t xml:space="preserve">— </w:t>
      </w:r>
      <w:r w:rsidR="00787334">
        <w:t>Özet 100 sözcükten az, 400 sözcükten fazla olmamalıdır. Özet sayfasında tablo, şekil, kaynak gibi bilgilere yer verilmez ve alt başlık kullanılmaz. Özet sayfasında; projenin adı, öğrencinin adı soyadı, fakültenin ilgili bölümünün adı, fakülte adı, danışmanın unvanı ve adı-soyadı yer alır.</w:t>
      </w:r>
    </w:p>
    <w:p w14:paraId="22491F8E" w14:textId="104E2D15" w:rsidR="009937D6" w:rsidRPr="00635525" w:rsidRDefault="00787334" w:rsidP="00787334">
      <w:pPr>
        <w:pStyle w:val="IEEEAbtract"/>
      </w:pPr>
      <w:r>
        <w:t>Özet metninin altına en az 3 en fazla 5 sözcükten oluşan “Anahtar Sözcükler” kısmı eklenir. Anahtar sözcükler birbirinden “;” (noktalı virgül) ile ayrılır. Eklenen her anahtar sözcüğün ilk harfi büyük yazılır.</w:t>
      </w:r>
    </w:p>
    <w:p w14:paraId="6A4C5E6E" w14:textId="77777777" w:rsidR="00120ECF" w:rsidRPr="00635525" w:rsidRDefault="00120ECF" w:rsidP="00120ECF">
      <w:pPr>
        <w:rPr>
          <w:sz w:val="22"/>
          <w:lang w:val="en-GB" w:eastAsia="en-GB"/>
        </w:rPr>
      </w:pPr>
    </w:p>
    <w:p w14:paraId="0ECF859E" w14:textId="3F07A592" w:rsidR="00120ECF" w:rsidRPr="00635525" w:rsidRDefault="00787334" w:rsidP="00120ECF">
      <w:pPr>
        <w:rPr>
          <w:sz w:val="18"/>
          <w:szCs w:val="20"/>
          <w:lang w:val="en-GB" w:eastAsia="en-GB"/>
        </w:rPr>
      </w:pPr>
      <w:r>
        <w:rPr>
          <w:b/>
          <w:i/>
          <w:sz w:val="18"/>
          <w:szCs w:val="20"/>
          <w:lang w:val="en-GB" w:eastAsia="en-GB"/>
        </w:rPr>
        <w:t>Anaktar Sözcükler</w:t>
      </w:r>
      <w:r w:rsidR="00120ECF" w:rsidRPr="00635525">
        <w:rPr>
          <w:sz w:val="18"/>
          <w:szCs w:val="20"/>
        </w:rPr>
        <w:t xml:space="preserve">— </w:t>
      </w:r>
      <w:r w:rsidR="003B3428" w:rsidRPr="003B3428">
        <w:rPr>
          <w:b/>
          <w:sz w:val="18"/>
          <w:szCs w:val="20"/>
          <w:lang w:val="en-GB" w:eastAsia="en-GB"/>
        </w:rPr>
        <w:t>Anahtar sözcük 1; Anahtar sözcük 2; Anahtar sözcük 3; Anahtar sözcük 4; Anahtar sözcük 5.</w:t>
      </w:r>
      <w:r w:rsidR="007F598C" w:rsidRPr="00635525">
        <w:rPr>
          <w:b/>
          <w:sz w:val="18"/>
          <w:szCs w:val="20"/>
          <w:lang w:val="en-GB" w:eastAsia="en-GB"/>
        </w:rPr>
        <w:t xml:space="preserve"> </w:t>
      </w:r>
    </w:p>
    <w:p w14:paraId="4A45C834" w14:textId="5B6C2784" w:rsidR="007D00F0" w:rsidRDefault="003B3428" w:rsidP="00F83397">
      <w:pPr>
        <w:pStyle w:val="IEEEHeading1"/>
        <w:numPr>
          <w:ilvl w:val="0"/>
          <w:numId w:val="14"/>
        </w:numPr>
        <w:ind w:left="0" w:firstLine="284"/>
        <w:jc w:val="left"/>
        <w:rPr>
          <w:b/>
          <w:bCs/>
        </w:rPr>
      </w:pPr>
      <w:r w:rsidRPr="002F3DCA">
        <w:rPr>
          <w:b/>
          <w:bCs/>
        </w:rPr>
        <w:t>G</w:t>
      </w:r>
      <w:r w:rsidR="002F3DCA" w:rsidRPr="002F3DCA">
        <w:rPr>
          <w:b/>
          <w:bCs/>
        </w:rPr>
        <w:t>İRİŞ</w:t>
      </w:r>
    </w:p>
    <w:p w14:paraId="4EEC7246" w14:textId="77777777" w:rsidR="00FC4CD5" w:rsidRPr="00FC4CD5" w:rsidRDefault="00FC4CD5" w:rsidP="00FC4CD5">
      <w:pPr>
        <w:pStyle w:val="IEEEParagraph"/>
      </w:pPr>
    </w:p>
    <w:p w14:paraId="721E4981" w14:textId="2C940F92" w:rsidR="007D00F0" w:rsidRDefault="003B3428" w:rsidP="0075157B">
      <w:pPr>
        <w:pStyle w:val="IEEEParagraph"/>
        <w:ind w:firstLine="284"/>
      </w:pPr>
      <w:r w:rsidRPr="003B3428">
        <w:t>İzmir Bakırçay Üniversitesi Mühendislik ve Mimarlık Fakültesi</w:t>
      </w:r>
      <w:r>
        <w:t xml:space="preserve"> Endüstri Mühendisliği Lisans Projelerin </w:t>
      </w:r>
      <w:r w:rsidRPr="003B3428">
        <w:t>proje raporlarının yazımında ve hazırlanmasında uyulması gereken kuralları içeren bu kılavuzda, proje yazımıyla ilgili ana çerçeve ve yazım kuralları yer almaktadır. Bu doğrultuda farklı alanlarda yazılan projelerin, her birinin kendi içinde belirli bir sistematiği yansıtan bir iç tutarlılık sergilemesi önemsenmiş ve biçim bütünlüğü sağlamak amacıyla uyulması gereken kurallar belirlenmiştir.</w:t>
      </w:r>
      <w:r w:rsidR="007D00F0" w:rsidRPr="00DD7F83">
        <w:t>.</w:t>
      </w:r>
    </w:p>
    <w:p w14:paraId="0EF6D92B" w14:textId="0703DB0D" w:rsidR="007D00F0" w:rsidRDefault="002F3DCA" w:rsidP="00F83397">
      <w:pPr>
        <w:pStyle w:val="IEEEHeading1"/>
        <w:numPr>
          <w:ilvl w:val="0"/>
          <w:numId w:val="14"/>
        </w:numPr>
        <w:ind w:left="0" w:firstLine="284"/>
        <w:jc w:val="left"/>
        <w:rPr>
          <w:b/>
          <w:bCs/>
        </w:rPr>
      </w:pPr>
      <w:r w:rsidRPr="002F3DCA">
        <w:rPr>
          <w:b/>
          <w:bCs/>
        </w:rPr>
        <w:t>DİLİ, SAYFA DÜZENİ VE STİL</w:t>
      </w:r>
    </w:p>
    <w:p w14:paraId="7F2BA728" w14:textId="77777777" w:rsidR="00FC4CD5" w:rsidRPr="00FC4CD5" w:rsidRDefault="00FC4CD5" w:rsidP="00FC4CD5">
      <w:pPr>
        <w:pStyle w:val="IEEEParagraph"/>
      </w:pPr>
    </w:p>
    <w:p w14:paraId="248C39D7" w14:textId="77777777" w:rsidR="002F3DCA" w:rsidRDefault="002F3DCA" w:rsidP="0075157B">
      <w:pPr>
        <w:pStyle w:val="IEEEParagraph"/>
        <w:ind w:firstLine="284"/>
      </w:pPr>
      <w:r w:rsidRPr="002F3DCA">
        <w:t xml:space="preserve">Yazım dili Türkçe olup, sözcükler Türk Dil Kurumunca yayınlanan son imla kılavuzuna uyularak yazılmalıdır. Metinde geçen tıbbi terimlerden yerleşmiş Türkçe karşılığı olanlar Türkçe yazılmalı, zorunlu olarak yabancı dilde yazılması gerekli sözcükler tırnak içinde yazılmalıdır. Söz konusu sözlükte bulunmayan sözcük, deyim ve terim kullanılması durumunda; anlamlarının açıklaması da verilmelidir. </w:t>
      </w:r>
    </w:p>
    <w:p w14:paraId="23AB2FF9" w14:textId="77777777" w:rsidR="002F3DCA" w:rsidRPr="002F3DCA" w:rsidRDefault="002F3DCA" w:rsidP="0075157B">
      <w:pPr>
        <w:pStyle w:val="IEEEParagraph"/>
        <w:ind w:firstLine="284"/>
      </w:pPr>
    </w:p>
    <w:p w14:paraId="3293B6FC" w14:textId="77777777" w:rsidR="002F3DCA" w:rsidRDefault="002F3DCA" w:rsidP="0075157B">
      <w:pPr>
        <w:pStyle w:val="IEEEParagraph"/>
        <w:ind w:firstLine="284"/>
      </w:pPr>
      <w:r w:rsidRPr="002F3DCA">
        <w:t>Projede, açık ve anlaşılır bir anlatım tercih edilmelidir. Konunun anlaşılabilirliğini arttırmak için başlıklar ve alt başlıklara yer verilmelidir. Kişiselleştirilmiş (birinci tekil şahıs) bir dil kullanılmamalı, anlatımda üçüncü tekil şahıs dili kullanılmalıdır. Gerekli durumlarda yazar kendisinden “araştırmacı”, “yazar” gibi ifadelerle söz eder veya edilgen cümleler kullanır. Çalışmada genel olarak geniş veya geçmiş zamanlı ifadeler tercih edilir. Yazımda yazım kurallarına uygun olacak biçimde noktalama işaretleri kullanılmalı ve imla kurallarına titizlikle uyulmalıdır. Metin içinde kısaltma yapılacaksa ilk geçecek yerde kısaltma parantez içinde verilir, sonraki kullanımlarda sadece kısaltma kullanılır. Proje konusu açısından önemli olan kavram ve terimler, çalışmanın tümünde ortak anlam taşımalı ve bu anlamı yansıtmalıdır.</w:t>
      </w:r>
    </w:p>
    <w:p w14:paraId="61694CA2" w14:textId="77777777" w:rsidR="002F3DCA" w:rsidRPr="002F3DCA" w:rsidRDefault="002F3DCA" w:rsidP="002F3DCA">
      <w:pPr>
        <w:adjustRightInd w:val="0"/>
        <w:snapToGrid w:val="0"/>
        <w:ind w:firstLine="216"/>
        <w:jc w:val="both"/>
        <w:rPr>
          <w:sz w:val="20"/>
        </w:rPr>
      </w:pPr>
    </w:p>
    <w:p w14:paraId="59747323" w14:textId="77777777" w:rsidR="002F3DCA" w:rsidRDefault="002F3DCA" w:rsidP="0075157B">
      <w:pPr>
        <w:pStyle w:val="IEEEParagraph"/>
        <w:ind w:firstLine="284"/>
      </w:pPr>
      <w:r w:rsidRPr="002F3DCA">
        <w:t>Projeleri, biçim ve anlatım yönünden; açık, anlaşılır ve mantığa uygunluk, denge, simetri ve bir bütünlük içinde uygun olarak hazırlanmalıdır. Anlatımın yalın ve kolay anlaşılır olması, iletişim ve değerlendirme açısından önemlidir.</w:t>
      </w:r>
    </w:p>
    <w:p w14:paraId="6C6DE772" w14:textId="77777777" w:rsidR="002F3DCA" w:rsidRDefault="002F3DCA" w:rsidP="0075157B">
      <w:pPr>
        <w:pStyle w:val="IEEEParagraph"/>
        <w:ind w:firstLine="284"/>
      </w:pPr>
    </w:p>
    <w:p w14:paraId="3DC6E33D" w14:textId="0DB4502C" w:rsidR="002F3DCA" w:rsidRPr="002F3DCA" w:rsidRDefault="002F3DCA" w:rsidP="0075157B">
      <w:pPr>
        <w:pStyle w:val="IEEEParagraph"/>
        <w:ind w:firstLine="284"/>
      </w:pPr>
      <w:r w:rsidRPr="002F3DCA">
        <w:t xml:space="preserve">Eğer bu belgeyi bir şablon olarak kullanırsanız, metninizi doğrudan yazmanız yeterli olacaktır. Bu, </w:t>
      </w:r>
      <w:r>
        <w:t>proje</w:t>
      </w:r>
      <w:r w:rsidRPr="002F3DCA">
        <w:t xml:space="preserve"> makalesi</w:t>
      </w:r>
      <w:r>
        <w:t>ni</w:t>
      </w:r>
      <w:r w:rsidRPr="002F3DCA">
        <w:t xml:space="preserve"> biçimlendirme gerekliliklerini karşılamaya yetecektir. Tüm biçimlendirme gerekliliklerini düzenlemek istiyorsanız aşağıdaki talimatları takip edin:</w:t>
      </w:r>
    </w:p>
    <w:p w14:paraId="12087082" w14:textId="77777777" w:rsidR="002F3DCA" w:rsidRPr="002F3DCA" w:rsidRDefault="002F3DCA" w:rsidP="0075157B">
      <w:pPr>
        <w:pStyle w:val="IEEEParagraph"/>
        <w:ind w:firstLine="284"/>
      </w:pPr>
    </w:p>
    <w:p w14:paraId="7F3C12F2" w14:textId="0F5CD4DA" w:rsidR="002F3DCA" w:rsidRPr="0075157B" w:rsidRDefault="002F3DCA" w:rsidP="0075157B">
      <w:pPr>
        <w:pStyle w:val="IEEEParagraph"/>
        <w:numPr>
          <w:ilvl w:val="1"/>
          <w:numId w:val="14"/>
        </w:numPr>
        <w:ind w:hanging="436"/>
        <w:rPr>
          <w:b/>
          <w:bCs/>
        </w:rPr>
      </w:pPr>
      <w:r w:rsidRPr="0075157B">
        <w:rPr>
          <w:b/>
          <w:bCs/>
        </w:rPr>
        <w:t>Kâğıt Ölçüsü Özellikleri ve Yazı Biçimi</w:t>
      </w:r>
    </w:p>
    <w:p w14:paraId="2F58986F" w14:textId="77777777" w:rsidR="002F3DCA" w:rsidRPr="0075157B" w:rsidRDefault="002F3DCA" w:rsidP="0075157B">
      <w:pPr>
        <w:pStyle w:val="IEEEParagraph"/>
        <w:ind w:firstLine="284"/>
      </w:pPr>
    </w:p>
    <w:p w14:paraId="74DCB86E" w14:textId="4A6D05F9" w:rsidR="002F3DCA" w:rsidRDefault="0075157B" w:rsidP="0075157B">
      <w:pPr>
        <w:pStyle w:val="IEEEParagraph"/>
        <w:ind w:firstLine="284"/>
      </w:pPr>
      <w:r w:rsidRPr="0075157B">
        <w:t>Projenizi</w:t>
      </w:r>
      <w:r>
        <w:t xml:space="preserve"> Tablo 2.1’de</w:t>
      </w:r>
      <w:r w:rsidRPr="0075157B">
        <w:t xml:space="preserve"> verilen kurallara uygun biçimde hazırlayınız.</w:t>
      </w:r>
      <w:r>
        <w:t xml:space="preserve"> </w:t>
      </w:r>
    </w:p>
    <w:p w14:paraId="704E77B7" w14:textId="77777777" w:rsidR="00FC4CD5" w:rsidRPr="002F3DCA" w:rsidRDefault="00FC4CD5" w:rsidP="0075157B">
      <w:pPr>
        <w:pStyle w:val="IEEEParagraph"/>
        <w:ind w:firstLine="284"/>
      </w:pPr>
    </w:p>
    <w:p w14:paraId="24E62878" w14:textId="77777777" w:rsidR="00391078" w:rsidRDefault="00391078" w:rsidP="00391078">
      <w:pPr>
        <w:pStyle w:val="IEEEParagraph"/>
      </w:pPr>
    </w:p>
    <w:p w14:paraId="149EF69A" w14:textId="77777777" w:rsidR="0075157B" w:rsidRDefault="0075157B" w:rsidP="0075157B">
      <w:pPr>
        <w:pStyle w:val="BodyText"/>
        <w:spacing w:after="240"/>
        <w:ind w:left="1701" w:right="1417" w:firstLine="544"/>
        <w:jc w:val="both"/>
        <w:rPr>
          <w:color w:val="221F1F"/>
          <w:spacing w:val="-7"/>
        </w:rPr>
      </w:pPr>
      <w:r w:rsidRPr="003D2968">
        <w:rPr>
          <w:b/>
          <w:bCs/>
          <w:color w:val="221F1F"/>
          <w:spacing w:val="-7"/>
        </w:rPr>
        <w:lastRenderedPageBreak/>
        <w:t>Tablo 2.1.</w:t>
      </w:r>
      <w:r>
        <w:rPr>
          <w:color w:val="221F1F"/>
          <w:spacing w:val="-7"/>
        </w:rPr>
        <w:t xml:space="preserve"> Proje sayfa yapısı ve yazı biçimi </w:t>
      </w:r>
    </w:p>
    <w:tbl>
      <w:tblPr>
        <w:tblStyle w:val="TableGrid"/>
        <w:tblW w:w="7058" w:type="dxa"/>
        <w:jc w:val="center"/>
        <w:tblBorders>
          <w:left w:val="none" w:sz="0" w:space="0" w:color="auto"/>
          <w:right w:val="none" w:sz="0" w:space="0" w:color="auto"/>
        </w:tblBorders>
        <w:tblLook w:val="01E0" w:firstRow="1" w:lastRow="1" w:firstColumn="1" w:lastColumn="1" w:noHBand="0" w:noVBand="0"/>
      </w:tblPr>
      <w:tblGrid>
        <w:gridCol w:w="3303"/>
        <w:gridCol w:w="3755"/>
      </w:tblGrid>
      <w:tr w:rsidR="0075157B" w:rsidRPr="00C321EF" w14:paraId="5FF070ED" w14:textId="77777777" w:rsidTr="0026771B">
        <w:trPr>
          <w:trHeight w:val="281"/>
          <w:jc w:val="center"/>
        </w:trPr>
        <w:tc>
          <w:tcPr>
            <w:tcW w:w="7058" w:type="dxa"/>
            <w:gridSpan w:val="2"/>
            <w:tcBorders>
              <w:bottom w:val="single" w:sz="4" w:space="0" w:color="auto"/>
            </w:tcBorders>
          </w:tcPr>
          <w:p w14:paraId="31673887" w14:textId="77777777" w:rsidR="0075157B" w:rsidRPr="003D2968" w:rsidRDefault="0075157B" w:rsidP="0075157B">
            <w:pPr>
              <w:jc w:val="center"/>
              <w:rPr>
                <w:b/>
                <w:noProof/>
                <w:sz w:val="20"/>
                <w:szCs w:val="20"/>
              </w:rPr>
            </w:pPr>
            <w:r w:rsidRPr="003D2968">
              <w:rPr>
                <w:b/>
                <w:noProof/>
                <w:sz w:val="20"/>
                <w:szCs w:val="20"/>
              </w:rPr>
              <w:t>Sayfa Yapısı ve Yazı Biçimi</w:t>
            </w:r>
          </w:p>
        </w:tc>
      </w:tr>
      <w:tr w:rsidR="0075157B" w:rsidRPr="00C321EF" w14:paraId="629153CA" w14:textId="77777777" w:rsidTr="0026771B">
        <w:trPr>
          <w:trHeight w:val="861"/>
          <w:jc w:val="center"/>
        </w:trPr>
        <w:tc>
          <w:tcPr>
            <w:tcW w:w="3303" w:type="dxa"/>
            <w:tcBorders>
              <w:bottom w:val="nil"/>
              <w:right w:val="nil"/>
            </w:tcBorders>
          </w:tcPr>
          <w:p w14:paraId="262924CB" w14:textId="77777777" w:rsidR="0075157B" w:rsidRPr="003D2968" w:rsidRDefault="0075157B" w:rsidP="0075157B">
            <w:pPr>
              <w:rPr>
                <w:b/>
                <w:bCs/>
                <w:noProof/>
                <w:sz w:val="20"/>
                <w:szCs w:val="20"/>
              </w:rPr>
            </w:pPr>
            <w:r w:rsidRPr="003D2968">
              <w:rPr>
                <w:b/>
                <w:bCs/>
                <w:noProof/>
                <w:sz w:val="20"/>
                <w:szCs w:val="20"/>
              </w:rPr>
              <w:t>Yazı Tipi ve Boyutu:</w:t>
            </w:r>
          </w:p>
          <w:p w14:paraId="13753A6B" w14:textId="77777777" w:rsidR="0075157B" w:rsidRPr="003D2968" w:rsidRDefault="0075157B" w:rsidP="0075157B">
            <w:pPr>
              <w:rPr>
                <w:noProof/>
                <w:sz w:val="20"/>
                <w:szCs w:val="20"/>
              </w:rPr>
            </w:pPr>
            <w:r w:rsidRPr="003D2968">
              <w:rPr>
                <w:noProof/>
                <w:sz w:val="20"/>
                <w:szCs w:val="20"/>
              </w:rPr>
              <w:t>Yazı Tipi: Times New Roman</w:t>
            </w:r>
          </w:p>
          <w:p w14:paraId="134ED6F7" w14:textId="2174D3DB" w:rsidR="0075157B" w:rsidRPr="003D2968" w:rsidRDefault="0075157B" w:rsidP="0075157B">
            <w:pPr>
              <w:rPr>
                <w:noProof/>
                <w:sz w:val="20"/>
                <w:szCs w:val="20"/>
              </w:rPr>
            </w:pPr>
            <w:r w:rsidRPr="003D2968">
              <w:rPr>
                <w:noProof/>
                <w:sz w:val="20"/>
                <w:szCs w:val="20"/>
              </w:rPr>
              <w:t>Yazı Boyutu: 1</w:t>
            </w:r>
            <w:r>
              <w:rPr>
                <w:noProof/>
                <w:sz w:val="20"/>
                <w:szCs w:val="20"/>
              </w:rPr>
              <w:t>0</w:t>
            </w:r>
            <w:r w:rsidRPr="003D2968">
              <w:rPr>
                <w:noProof/>
                <w:sz w:val="20"/>
                <w:szCs w:val="20"/>
              </w:rPr>
              <w:t xml:space="preserve"> punto</w:t>
            </w:r>
          </w:p>
        </w:tc>
        <w:tc>
          <w:tcPr>
            <w:tcW w:w="3755" w:type="dxa"/>
            <w:tcBorders>
              <w:left w:val="nil"/>
              <w:bottom w:val="nil"/>
            </w:tcBorders>
          </w:tcPr>
          <w:p w14:paraId="52998F21" w14:textId="77777777" w:rsidR="0075157B" w:rsidRPr="003D2968" w:rsidRDefault="0075157B" w:rsidP="0075157B">
            <w:pPr>
              <w:rPr>
                <w:b/>
                <w:bCs/>
                <w:noProof/>
                <w:sz w:val="20"/>
                <w:szCs w:val="20"/>
              </w:rPr>
            </w:pPr>
            <w:r w:rsidRPr="003D2968">
              <w:rPr>
                <w:b/>
                <w:bCs/>
                <w:noProof/>
                <w:sz w:val="20"/>
                <w:szCs w:val="20"/>
              </w:rPr>
              <w:t>Sayfa Yapısı:</w:t>
            </w:r>
          </w:p>
          <w:p w14:paraId="6814D72D" w14:textId="16493CF7" w:rsidR="0075157B" w:rsidRPr="003D2968" w:rsidRDefault="0075157B" w:rsidP="0075157B">
            <w:pPr>
              <w:rPr>
                <w:noProof/>
                <w:sz w:val="20"/>
                <w:szCs w:val="20"/>
              </w:rPr>
            </w:pPr>
            <w:r w:rsidRPr="003D2968">
              <w:rPr>
                <w:noProof/>
                <w:sz w:val="20"/>
                <w:szCs w:val="20"/>
              </w:rPr>
              <w:t xml:space="preserve">Üst: </w:t>
            </w:r>
            <w:r>
              <w:rPr>
                <w:noProof/>
                <w:sz w:val="20"/>
                <w:szCs w:val="20"/>
              </w:rPr>
              <w:t>2,5</w:t>
            </w:r>
            <w:r w:rsidRPr="003D2968">
              <w:rPr>
                <w:noProof/>
                <w:sz w:val="20"/>
                <w:szCs w:val="20"/>
              </w:rPr>
              <w:t xml:space="preserve"> cm; Alt: 2,5 cm</w:t>
            </w:r>
          </w:p>
          <w:p w14:paraId="028FD2A9" w14:textId="69F61C2B" w:rsidR="0075157B" w:rsidRPr="003D2968" w:rsidRDefault="0075157B" w:rsidP="0075157B">
            <w:pPr>
              <w:rPr>
                <w:noProof/>
                <w:sz w:val="20"/>
                <w:szCs w:val="20"/>
              </w:rPr>
            </w:pPr>
            <w:r w:rsidRPr="003D2968">
              <w:rPr>
                <w:noProof/>
                <w:sz w:val="20"/>
                <w:szCs w:val="20"/>
              </w:rPr>
              <w:t xml:space="preserve">Sol: </w:t>
            </w:r>
            <w:r>
              <w:rPr>
                <w:noProof/>
                <w:sz w:val="20"/>
                <w:szCs w:val="20"/>
              </w:rPr>
              <w:t>2,5</w:t>
            </w:r>
            <w:r w:rsidRPr="003D2968">
              <w:rPr>
                <w:noProof/>
                <w:sz w:val="20"/>
                <w:szCs w:val="20"/>
              </w:rPr>
              <w:t xml:space="preserve"> cm; Sağ: 2,5 cm</w:t>
            </w:r>
          </w:p>
        </w:tc>
      </w:tr>
      <w:tr w:rsidR="0075157B" w:rsidRPr="00C321EF" w14:paraId="4A6A371B" w14:textId="77777777" w:rsidTr="0026771B">
        <w:trPr>
          <w:trHeight w:val="869"/>
          <w:jc w:val="center"/>
        </w:trPr>
        <w:tc>
          <w:tcPr>
            <w:tcW w:w="3303" w:type="dxa"/>
            <w:tcBorders>
              <w:top w:val="nil"/>
              <w:bottom w:val="nil"/>
              <w:right w:val="nil"/>
            </w:tcBorders>
          </w:tcPr>
          <w:p w14:paraId="7C4867A4" w14:textId="77777777" w:rsidR="0075157B" w:rsidRPr="003D2968" w:rsidRDefault="0075157B" w:rsidP="0075157B">
            <w:pPr>
              <w:rPr>
                <w:b/>
                <w:bCs/>
                <w:noProof/>
                <w:sz w:val="20"/>
                <w:szCs w:val="20"/>
              </w:rPr>
            </w:pPr>
            <w:r w:rsidRPr="003D2968">
              <w:rPr>
                <w:b/>
                <w:bCs/>
                <w:noProof/>
                <w:sz w:val="20"/>
                <w:szCs w:val="20"/>
              </w:rPr>
              <w:t>Kâğıt Boyutu:</w:t>
            </w:r>
          </w:p>
          <w:p w14:paraId="00BCE7B5" w14:textId="77777777" w:rsidR="0075157B" w:rsidRPr="003D2968" w:rsidRDefault="0075157B" w:rsidP="0075157B">
            <w:pPr>
              <w:rPr>
                <w:noProof/>
                <w:sz w:val="20"/>
                <w:szCs w:val="20"/>
              </w:rPr>
            </w:pPr>
            <w:r w:rsidRPr="003D2968">
              <w:rPr>
                <w:noProof/>
                <w:sz w:val="20"/>
                <w:szCs w:val="20"/>
              </w:rPr>
              <w:t>A4</w:t>
            </w:r>
          </w:p>
          <w:p w14:paraId="6A11B83C" w14:textId="77777777" w:rsidR="0075157B" w:rsidRPr="003D2968" w:rsidRDefault="0075157B" w:rsidP="0075157B">
            <w:pPr>
              <w:rPr>
                <w:noProof/>
                <w:sz w:val="20"/>
                <w:szCs w:val="20"/>
              </w:rPr>
            </w:pPr>
            <w:r w:rsidRPr="003D2968">
              <w:rPr>
                <w:noProof/>
                <w:sz w:val="20"/>
                <w:szCs w:val="20"/>
              </w:rPr>
              <w:t>Genişlik: 21 cm</w:t>
            </w:r>
          </w:p>
          <w:p w14:paraId="44D5B974" w14:textId="77777777" w:rsidR="0075157B" w:rsidRPr="003D2968" w:rsidRDefault="0075157B" w:rsidP="0075157B">
            <w:pPr>
              <w:rPr>
                <w:noProof/>
                <w:sz w:val="20"/>
                <w:szCs w:val="20"/>
              </w:rPr>
            </w:pPr>
            <w:r w:rsidRPr="003D2968">
              <w:rPr>
                <w:noProof/>
                <w:sz w:val="20"/>
                <w:szCs w:val="20"/>
              </w:rPr>
              <w:t>Yükseklik: 29,7 cm</w:t>
            </w:r>
          </w:p>
        </w:tc>
        <w:tc>
          <w:tcPr>
            <w:tcW w:w="3755" w:type="dxa"/>
            <w:tcBorders>
              <w:top w:val="nil"/>
              <w:left w:val="nil"/>
              <w:bottom w:val="nil"/>
            </w:tcBorders>
          </w:tcPr>
          <w:p w14:paraId="56386C68" w14:textId="77777777" w:rsidR="0075157B" w:rsidRPr="003D2968" w:rsidRDefault="0075157B" w:rsidP="0075157B">
            <w:pPr>
              <w:rPr>
                <w:b/>
                <w:bCs/>
                <w:noProof/>
                <w:sz w:val="20"/>
                <w:szCs w:val="20"/>
              </w:rPr>
            </w:pPr>
            <w:r w:rsidRPr="003D2968">
              <w:rPr>
                <w:b/>
                <w:bCs/>
                <w:noProof/>
                <w:sz w:val="20"/>
                <w:szCs w:val="20"/>
              </w:rPr>
              <w:t>Paragraf Yapısı:</w:t>
            </w:r>
          </w:p>
          <w:p w14:paraId="4DA3C6BE" w14:textId="77777777" w:rsidR="0075157B" w:rsidRPr="003D2968" w:rsidRDefault="0075157B" w:rsidP="0075157B">
            <w:pPr>
              <w:rPr>
                <w:noProof/>
                <w:sz w:val="20"/>
                <w:szCs w:val="20"/>
              </w:rPr>
            </w:pPr>
            <w:r w:rsidRPr="003D2968">
              <w:rPr>
                <w:noProof/>
                <w:sz w:val="20"/>
                <w:szCs w:val="20"/>
              </w:rPr>
              <w:t>Hizalama: İki Yana Yasla</w:t>
            </w:r>
          </w:p>
          <w:p w14:paraId="1F0C559F" w14:textId="77777777" w:rsidR="0075157B" w:rsidRPr="003D2968" w:rsidRDefault="0075157B" w:rsidP="0075157B">
            <w:pPr>
              <w:rPr>
                <w:noProof/>
                <w:sz w:val="20"/>
                <w:szCs w:val="20"/>
              </w:rPr>
            </w:pPr>
            <w:r w:rsidRPr="003D2968">
              <w:rPr>
                <w:noProof/>
                <w:sz w:val="20"/>
                <w:szCs w:val="20"/>
              </w:rPr>
              <w:t>Girinti: 1 cm</w:t>
            </w:r>
          </w:p>
          <w:p w14:paraId="373D6C22" w14:textId="3E675012" w:rsidR="0075157B" w:rsidRPr="003D2968" w:rsidRDefault="0075157B" w:rsidP="0075157B">
            <w:pPr>
              <w:rPr>
                <w:noProof/>
                <w:sz w:val="20"/>
                <w:szCs w:val="20"/>
              </w:rPr>
            </w:pPr>
            <w:r w:rsidRPr="003D2968">
              <w:rPr>
                <w:noProof/>
                <w:sz w:val="20"/>
                <w:szCs w:val="20"/>
              </w:rPr>
              <w:t>Aralık: 1; Önce: 0 nk; Sonra: 0 nk</w:t>
            </w:r>
          </w:p>
        </w:tc>
      </w:tr>
      <w:tr w:rsidR="0075157B" w:rsidRPr="00C321EF" w14:paraId="24FDD89D" w14:textId="77777777" w:rsidTr="0026771B">
        <w:trPr>
          <w:trHeight w:val="504"/>
          <w:jc w:val="center"/>
        </w:trPr>
        <w:tc>
          <w:tcPr>
            <w:tcW w:w="3303" w:type="dxa"/>
            <w:tcBorders>
              <w:top w:val="nil"/>
              <w:right w:val="nil"/>
            </w:tcBorders>
          </w:tcPr>
          <w:p w14:paraId="67D0F015" w14:textId="77777777" w:rsidR="0075157B" w:rsidRPr="003D2968" w:rsidRDefault="0075157B" w:rsidP="0075157B">
            <w:pPr>
              <w:jc w:val="both"/>
              <w:rPr>
                <w:b/>
                <w:bCs/>
                <w:smallCaps/>
                <w:noProof/>
                <w:sz w:val="20"/>
                <w:szCs w:val="20"/>
              </w:rPr>
            </w:pPr>
            <w:r w:rsidRPr="003D2968">
              <w:rPr>
                <w:b/>
                <w:bCs/>
                <w:sz w:val="20"/>
                <w:szCs w:val="20"/>
              </w:rPr>
              <w:t>Sayfa Numarası</w:t>
            </w:r>
            <w:r w:rsidRPr="003D2968">
              <w:rPr>
                <w:b/>
                <w:bCs/>
                <w:smallCaps/>
                <w:noProof/>
                <w:sz w:val="20"/>
                <w:szCs w:val="20"/>
              </w:rPr>
              <w:t xml:space="preserve">: </w:t>
            </w:r>
          </w:p>
          <w:p w14:paraId="55973756" w14:textId="77777777" w:rsidR="0075157B" w:rsidRPr="003D2968" w:rsidRDefault="0075157B" w:rsidP="0075157B">
            <w:pPr>
              <w:tabs>
                <w:tab w:val="left" w:pos="261"/>
              </w:tabs>
              <w:jc w:val="both"/>
              <w:rPr>
                <w:b/>
                <w:smallCaps/>
                <w:noProof/>
                <w:sz w:val="20"/>
                <w:szCs w:val="20"/>
              </w:rPr>
            </w:pPr>
            <w:r w:rsidRPr="003D2968">
              <w:rPr>
                <w:sz w:val="20"/>
                <w:szCs w:val="20"/>
              </w:rPr>
              <w:t>Altta ve ortalı</w:t>
            </w:r>
            <w:r w:rsidRPr="003D2968">
              <w:rPr>
                <w:smallCaps/>
                <w:noProof/>
                <w:sz w:val="20"/>
                <w:szCs w:val="20"/>
              </w:rPr>
              <w:t xml:space="preserve">, </w:t>
            </w:r>
            <w:r w:rsidRPr="003D2968">
              <w:rPr>
                <w:noProof/>
                <w:sz w:val="20"/>
                <w:szCs w:val="20"/>
              </w:rPr>
              <w:t>11 punto</w:t>
            </w:r>
          </w:p>
        </w:tc>
        <w:tc>
          <w:tcPr>
            <w:tcW w:w="3755" w:type="dxa"/>
            <w:tcBorders>
              <w:top w:val="nil"/>
              <w:left w:val="nil"/>
            </w:tcBorders>
          </w:tcPr>
          <w:p w14:paraId="6A84DB18" w14:textId="3C0BE724" w:rsidR="00FC4CD5" w:rsidRPr="003D2968" w:rsidRDefault="00FC4CD5" w:rsidP="00FC4CD5">
            <w:pPr>
              <w:jc w:val="both"/>
              <w:rPr>
                <w:b/>
                <w:bCs/>
                <w:smallCaps/>
                <w:noProof/>
                <w:sz w:val="20"/>
                <w:szCs w:val="20"/>
              </w:rPr>
            </w:pPr>
            <w:r w:rsidRPr="003D2968">
              <w:rPr>
                <w:b/>
                <w:bCs/>
                <w:sz w:val="20"/>
                <w:szCs w:val="20"/>
              </w:rPr>
              <w:t xml:space="preserve">Sayfa </w:t>
            </w:r>
            <w:r>
              <w:rPr>
                <w:b/>
                <w:bCs/>
                <w:sz w:val="20"/>
                <w:szCs w:val="20"/>
              </w:rPr>
              <w:t>Sayısı</w:t>
            </w:r>
            <w:r w:rsidRPr="003D2968">
              <w:rPr>
                <w:b/>
                <w:bCs/>
                <w:smallCaps/>
                <w:noProof/>
                <w:sz w:val="20"/>
                <w:szCs w:val="20"/>
              </w:rPr>
              <w:t xml:space="preserve">: </w:t>
            </w:r>
          </w:p>
          <w:p w14:paraId="2532B2B0" w14:textId="042A3C13" w:rsidR="0075157B" w:rsidRPr="003D2968" w:rsidRDefault="00FC4CD5" w:rsidP="00FC4CD5">
            <w:pPr>
              <w:tabs>
                <w:tab w:val="left" w:pos="261"/>
              </w:tabs>
              <w:jc w:val="both"/>
              <w:rPr>
                <w:smallCaps/>
                <w:noProof/>
                <w:sz w:val="20"/>
                <w:szCs w:val="20"/>
              </w:rPr>
            </w:pPr>
            <w:r>
              <w:rPr>
                <w:sz w:val="20"/>
                <w:szCs w:val="20"/>
              </w:rPr>
              <w:t>Sayfa sayısı 10 ile sınırlıdır.</w:t>
            </w:r>
          </w:p>
        </w:tc>
      </w:tr>
    </w:tbl>
    <w:p w14:paraId="2D92516B" w14:textId="77777777" w:rsidR="00750CE8" w:rsidRDefault="00750CE8" w:rsidP="00750CE8">
      <w:pPr>
        <w:pStyle w:val="IEEEParagraph"/>
        <w:ind w:firstLine="0"/>
      </w:pPr>
    </w:p>
    <w:p w14:paraId="77057D28" w14:textId="3DD19D74" w:rsidR="00750CE8" w:rsidRDefault="00750CE8" w:rsidP="00750CE8">
      <w:pPr>
        <w:pStyle w:val="IEEEParagraph"/>
        <w:ind w:firstLine="284"/>
      </w:pPr>
      <w:r>
        <w:t>Proje kâğıda tek taraflı olarak basılmalıdır. Beyaz ve kaliteli kâğıt kullanılmalıdır. Lazer yazıcıdan alınan çıktı ile çoğaltım yapılmalıdır. Çoğaltma sırasında sayfalarda kararmalar vb. kusurlar olmamalıdır.</w:t>
      </w:r>
    </w:p>
    <w:p w14:paraId="141AAB76" w14:textId="77777777" w:rsidR="00750CE8" w:rsidRDefault="00750CE8" w:rsidP="00750CE8">
      <w:pPr>
        <w:pStyle w:val="IEEEParagraph"/>
        <w:ind w:firstLine="284"/>
      </w:pPr>
    </w:p>
    <w:p w14:paraId="41587786" w14:textId="111BF50A" w:rsidR="0075157B" w:rsidRDefault="00750CE8" w:rsidP="00750CE8">
      <w:pPr>
        <w:pStyle w:val="IEEEParagraph"/>
        <w:ind w:firstLine="284"/>
      </w:pPr>
      <w:r>
        <w:t>Proje ana metninde, dış kapak dahil tüm yazılarda “Times New Roman” yazı tipi kullanılmalı ve yazı karakteri olarak 1</w:t>
      </w:r>
      <w:r w:rsidR="00675CE6">
        <w:t>1</w:t>
      </w:r>
      <w:r>
        <w:t xml:space="preserve"> punto (1</w:t>
      </w:r>
      <w:r w:rsidR="00675CE6">
        <w:t>1</w:t>
      </w:r>
      <w:r>
        <w:t xml:space="preserve"> pt) seçilmelidir. Tablolar ile şekiller ve doğrudan uzun aktarmalarda yazı karakteri 10 pt olarak kullanılır. Metin dik ve normal harflerle yazılır, kalın (bold) harfler başlıklarda kullanılır. İtalik yazı karakteri sadece gerekli durumlarda (Latince isim, kısaltmalar, teori/tanım vb.) kullanılabilir. Noktalama işaretlerinden (kesme işareti, parantez içi kullanım, eğik çizgi, kısa çizgi dışında) sonra bir karakter boşluk bırakılmalıdır.</w:t>
      </w:r>
    </w:p>
    <w:p w14:paraId="7338DC67" w14:textId="77777777" w:rsidR="00750CE8" w:rsidRDefault="00750CE8" w:rsidP="00750CE8">
      <w:pPr>
        <w:pStyle w:val="IEEEParagraph"/>
        <w:ind w:firstLine="0"/>
      </w:pPr>
    </w:p>
    <w:p w14:paraId="43A1CD52" w14:textId="788AB9E2" w:rsidR="00750CE8" w:rsidRDefault="00750CE8" w:rsidP="00750CE8">
      <w:pPr>
        <w:pStyle w:val="IEEEParagraph"/>
        <w:numPr>
          <w:ilvl w:val="1"/>
          <w:numId w:val="14"/>
        </w:numPr>
        <w:ind w:hanging="436"/>
        <w:rPr>
          <w:b/>
          <w:bCs/>
        </w:rPr>
      </w:pPr>
      <w:r>
        <w:rPr>
          <w:b/>
          <w:bCs/>
        </w:rPr>
        <w:t>Başlıklar</w:t>
      </w:r>
    </w:p>
    <w:p w14:paraId="11ECA062" w14:textId="156BF6FD" w:rsidR="00750CE8" w:rsidRDefault="00F83397" w:rsidP="00F83397">
      <w:pPr>
        <w:pStyle w:val="IEEEParagraph"/>
        <w:ind w:firstLine="284"/>
      </w:pPr>
      <w:r w:rsidRPr="00F83397">
        <w:t>Projede birden beşe kadar olmak üzere çeşitli düzeylerde başlıklar kullanılabilir. Metin içindeki başlıkların tamamı sola dayalı olmalıdır.</w:t>
      </w:r>
    </w:p>
    <w:p w14:paraId="116DE849" w14:textId="77777777" w:rsidR="00F83397" w:rsidRDefault="00F83397" w:rsidP="00F83397">
      <w:pPr>
        <w:pStyle w:val="IEEEParagraph"/>
        <w:ind w:firstLine="284"/>
      </w:pPr>
    </w:p>
    <w:p w14:paraId="1BA95C55" w14:textId="77777777" w:rsidR="00F83397" w:rsidRDefault="00F83397" w:rsidP="00F83397">
      <w:pPr>
        <w:pStyle w:val="IEEEParagraph"/>
        <w:ind w:firstLine="284"/>
      </w:pPr>
      <w:r>
        <w:t>Projenin birinci bölümü ile ilişkili beş düzey başlık, aşağıda örneği verilen formattaki gibi düzenlenmelidir:</w:t>
      </w:r>
    </w:p>
    <w:p w14:paraId="4B47EC04" w14:textId="77777777" w:rsidR="00F83397" w:rsidRDefault="00F83397" w:rsidP="00F83397">
      <w:pPr>
        <w:pStyle w:val="IEEEParagraph"/>
        <w:ind w:firstLine="284"/>
      </w:pPr>
    </w:p>
    <w:p w14:paraId="213625B4" w14:textId="77777777" w:rsidR="00F83397" w:rsidRPr="00F83397" w:rsidRDefault="00F83397" w:rsidP="00F83397">
      <w:pPr>
        <w:pStyle w:val="IEEEParagraph"/>
        <w:ind w:firstLine="284"/>
        <w:rPr>
          <w:b/>
          <w:bCs/>
        </w:rPr>
      </w:pPr>
      <w:r w:rsidRPr="00F83397">
        <w:rPr>
          <w:b/>
          <w:bCs/>
        </w:rPr>
        <w:t>1.</w:t>
      </w:r>
      <w:r w:rsidRPr="00F83397">
        <w:rPr>
          <w:b/>
          <w:bCs/>
        </w:rPr>
        <w:tab/>
        <w:t>BİRİNCİ DÜZEY BAŞLIK</w:t>
      </w:r>
    </w:p>
    <w:p w14:paraId="35513279" w14:textId="77777777" w:rsidR="00F83397" w:rsidRPr="00F83397" w:rsidRDefault="00F83397" w:rsidP="00F83397">
      <w:pPr>
        <w:pStyle w:val="IEEEParagraph"/>
        <w:ind w:firstLine="284"/>
        <w:rPr>
          <w:b/>
          <w:bCs/>
        </w:rPr>
      </w:pPr>
      <w:r w:rsidRPr="00F83397">
        <w:rPr>
          <w:b/>
          <w:bCs/>
        </w:rPr>
        <w:t>1.1.</w:t>
      </w:r>
      <w:r w:rsidRPr="00F83397">
        <w:rPr>
          <w:b/>
          <w:bCs/>
        </w:rPr>
        <w:tab/>
        <w:t>İkinci Düzey Başlık</w:t>
      </w:r>
    </w:p>
    <w:p w14:paraId="070A1BC2" w14:textId="46288967" w:rsidR="00F83397" w:rsidRPr="00F83397" w:rsidRDefault="00F83397" w:rsidP="00F83397">
      <w:pPr>
        <w:pStyle w:val="IEEEParagraph"/>
        <w:ind w:firstLine="284"/>
        <w:rPr>
          <w:b/>
          <w:bCs/>
        </w:rPr>
      </w:pPr>
      <w:r w:rsidRPr="00F83397">
        <w:rPr>
          <w:b/>
          <w:bCs/>
        </w:rPr>
        <w:t>1.1.1.</w:t>
      </w:r>
      <w:r>
        <w:rPr>
          <w:b/>
          <w:bCs/>
        </w:rPr>
        <w:t xml:space="preserve"> </w:t>
      </w:r>
      <w:r w:rsidRPr="00F83397">
        <w:rPr>
          <w:b/>
          <w:bCs/>
        </w:rPr>
        <w:t>Üçüncü düzey başlık</w:t>
      </w:r>
    </w:p>
    <w:p w14:paraId="29D7A61D" w14:textId="029F40B0" w:rsidR="00F83397" w:rsidRPr="00F83397" w:rsidRDefault="00F83397" w:rsidP="00F83397">
      <w:pPr>
        <w:pStyle w:val="IEEEParagraph"/>
        <w:ind w:firstLine="284"/>
        <w:rPr>
          <w:b/>
          <w:bCs/>
          <w:i/>
          <w:iCs/>
        </w:rPr>
      </w:pPr>
      <w:r w:rsidRPr="00F83397">
        <w:rPr>
          <w:b/>
          <w:bCs/>
          <w:i/>
          <w:iCs/>
        </w:rPr>
        <w:t>1.1.1.1. Dördüncü düzey başlık</w:t>
      </w:r>
    </w:p>
    <w:p w14:paraId="60ED430A" w14:textId="510C68B2" w:rsidR="00F83397" w:rsidRPr="00F83397" w:rsidRDefault="00F83397" w:rsidP="00F83397">
      <w:pPr>
        <w:pStyle w:val="IEEEParagraph"/>
        <w:ind w:firstLine="284"/>
        <w:rPr>
          <w:b/>
          <w:bCs/>
          <w:i/>
          <w:iCs/>
        </w:rPr>
      </w:pPr>
      <w:r w:rsidRPr="00F83397">
        <w:rPr>
          <w:b/>
          <w:bCs/>
          <w:i/>
          <w:iCs/>
        </w:rPr>
        <w:t>Beşinci düzey başlık</w:t>
      </w:r>
    </w:p>
    <w:p w14:paraId="60A5E478" w14:textId="77777777" w:rsidR="00F83397" w:rsidRDefault="00F83397" w:rsidP="00F83397">
      <w:pPr>
        <w:pStyle w:val="IEEEParagraph"/>
        <w:ind w:firstLine="0"/>
      </w:pPr>
    </w:p>
    <w:p w14:paraId="111E78A1" w14:textId="6C5D4E95" w:rsidR="00F83397" w:rsidRPr="0026771B" w:rsidRDefault="00F83397" w:rsidP="0026771B">
      <w:pPr>
        <w:pStyle w:val="IEEEParagraph"/>
        <w:numPr>
          <w:ilvl w:val="1"/>
          <w:numId w:val="14"/>
        </w:numPr>
        <w:ind w:hanging="436"/>
        <w:rPr>
          <w:b/>
          <w:bCs/>
        </w:rPr>
      </w:pPr>
      <w:r w:rsidRPr="0026771B">
        <w:rPr>
          <w:b/>
          <w:bCs/>
        </w:rPr>
        <w:t>Tablolar ile Şekiller</w:t>
      </w:r>
    </w:p>
    <w:p w14:paraId="5906642C" w14:textId="77777777" w:rsidR="00F83397" w:rsidRDefault="00F83397" w:rsidP="00F83397">
      <w:pPr>
        <w:pStyle w:val="IEEEParagraph"/>
      </w:pPr>
      <w:r>
        <w:t>Proje içerisinde kullanılan ilgili tablolar ile şekillerden önce atıfta bulunulmalıdır. Tablolar ile şekiller sayfa düzeni esaslarına uymak koşuluyla metinde ilk söz edildikleri yere yakın yerleştirilmelidir. Proje içinde kullanılmış olan şekiller (fotoğraf, grafik, şema, formül, teknik çizim, sanatçıya ait eserin görselleri vb.) ile bir esere ait alıntılar; sayfa numaraları verilerek ve sayfa ortalanarak hazırlanmalıdır.</w:t>
      </w:r>
    </w:p>
    <w:p w14:paraId="5EA4179C" w14:textId="77777777" w:rsidR="0026771B" w:rsidRDefault="0026771B" w:rsidP="00F83397">
      <w:pPr>
        <w:pStyle w:val="IEEEParagraph"/>
      </w:pPr>
    </w:p>
    <w:p w14:paraId="653DC1DA" w14:textId="72499E88" w:rsidR="00F83397" w:rsidRDefault="00F83397" w:rsidP="00F83397">
      <w:pPr>
        <w:pStyle w:val="IEEEParagraph"/>
      </w:pPr>
      <w:r>
        <w:t>Tablo ve şeklin bir numarası ve başlığı bulunur. “Tablo” ve “şekil” sözcükleri ve numaraları kalın harflerle, başlık ve açıklamalar ise kalın olmayan harflerle 1</w:t>
      </w:r>
      <w:r w:rsidR="005158EC">
        <w:t>0</w:t>
      </w:r>
      <w:r>
        <w:t xml:space="preserve"> pt yazı karakterinde yazılır. Numaralar, ilgili bölüm içinde, bölüm numarası ilk numara olmak koşuluyla numaralandırılır (1.1, 1.2, 3.1, 4.1, …). Her tablonun numarası ve açıklaması tablo üstüne sola dayalı biçimde; her şeklin numarası ile açıklaması ise şeklin altına ortalı yazılır. “Tablo başlığından önce ve tablodan sonra bir satır boşluk, şekilden önce ve şeklin başlığından sonra bir satır boşluk verilir. </w:t>
      </w:r>
    </w:p>
    <w:p w14:paraId="0D42A82F" w14:textId="77777777" w:rsidR="00F83397" w:rsidRDefault="00F83397" w:rsidP="00F83397">
      <w:pPr>
        <w:pStyle w:val="IEEEParagraph"/>
      </w:pPr>
    </w:p>
    <w:p w14:paraId="513ABA56" w14:textId="77777777" w:rsidR="00F83397" w:rsidRDefault="00F83397" w:rsidP="0026771B">
      <w:pPr>
        <w:pStyle w:val="IEEEParagraph"/>
        <w:ind w:firstLine="284"/>
      </w:pPr>
      <w:r w:rsidRPr="0026771B">
        <w:rPr>
          <w:b/>
          <w:bCs/>
        </w:rPr>
        <w:t>Tablo 2.3.</w:t>
      </w:r>
      <w:r>
        <w:t xml:space="preserve"> DOBÖ puanlarına ilişkin iki aşamalı kümeleme analizi (Yiğit ve Günüç, 2020)</w:t>
      </w:r>
    </w:p>
    <w:tbl>
      <w:tblPr>
        <w:tblStyle w:val="TableNormal1"/>
        <w:tblW w:w="7286" w:type="dxa"/>
        <w:tblLayout w:type="fixed"/>
        <w:tblLook w:val="01E0" w:firstRow="1" w:lastRow="1" w:firstColumn="1" w:lastColumn="1" w:noHBand="0" w:noVBand="0"/>
      </w:tblPr>
      <w:tblGrid>
        <w:gridCol w:w="2431"/>
        <w:gridCol w:w="1214"/>
        <w:gridCol w:w="1214"/>
        <w:gridCol w:w="1214"/>
        <w:gridCol w:w="1213"/>
      </w:tblGrid>
      <w:tr w:rsidR="0026771B" w14:paraId="29D89239" w14:textId="77777777" w:rsidTr="0026771B">
        <w:trPr>
          <w:trHeight w:val="363"/>
          <w:tblHeader/>
        </w:trPr>
        <w:tc>
          <w:tcPr>
            <w:tcW w:w="2431" w:type="dxa"/>
            <w:tcBorders>
              <w:top w:val="single" w:sz="4" w:space="0" w:color="000000"/>
              <w:bottom w:val="single" w:sz="4" w:space="0" w:color="000000"/>
            </w:tcBorders>
            <w:vAlign w:val="center"/>
          </w:tcPr>
          <w:p w14:paraId="6ABBA232" w14:textId="77777777" w:rsidR="0026771B" w:rsidRDefault="0026771B" w:rsidP="00B73588">
            <w:pPr>
              <w:pStyle w:val="TableParagraph"/>
              <w:ind w:left="272" w:right="273"/>
              <w:jc w:val="center"/>
              <w:rPr>
                <w:b/>
                <w:sz w:val="20"/>
              </w:rPr>
            </w:pPr>
            <w:r w:rsidRPr="00004B01">
              <w:rPr>
                <w:b/>
                <w:sz w:val="20"/>
              </w:rPr>
              <w:t>Kümeleme</w:t>
            </w:r>
          </w:p>
        </w:tc>
        <w:tc>
          <w:tcPr>
            <w:tcW w:w="1214" w:type="dxa"/>
            <w:tcBorders>
              <w:top w:val="single" w:sz="4" w:space="0" w:color="000000"/>
              <w:bottom w:val="single" w:sz="4" w:space="0" w:color="000000"/>
            </w:tcBorders>
            <w:vAlign w:val="center"/>
          </w:tcPr>
          <w:p w14:paraId="3B4A5033" w14:textId="77777777" w:rsidR="0026771B" w:rsidRDefault="0026771B" w:rsidP="0026771B">
            <w:pPr>
              <w:pStyle w:val="TableParagraph"/>
              <w:ind w:left="275" w:right="282"/>
              <w:jc w:val="center"/>
              <w:rPr>
                <w:b/>
                <w:sz w:val="20"/>
              </w:rPr>
            </w:pPr>
            <w:r>
              <w:rPr>
                <w:b/>
                <w:sz w:val="20"/>
              </w:rPr>
              <w:t>N</w:t>
            </w:r>
          </w:p>
        </w:tc>
        <w:tc>
          <w:tcPr>
            <w:tcW w:w="1214" w:type="dxa"/>
            <w:tcBorders>
              <w:top w:val="single" w:sz="4" w:space="0" w:color="000000"/>
              <w:bottom w:val="single" w:sz="4" w:space="0" w:color="000000"/>
            </w:tcBorders>
            <w:vAlign w:val="center"/>
          </w:tcPr>
          <w:p w14:paraId="2CF38DEB" w14:textId="77777777" w:rsidR="0026771B" w:rsidRDefault="0026771B" w:rsidP="00B73588">
            <w:pPr>
              <w:pStyle w:val="TableParagraph"/>
              <w:ind w:left="275" w:right="282"/>
              <w:jc w:val="center"/>
              <w:rPr>
                <w:b/>
                <w:sz w:val="20"/>
              </w:rPr>
            </w:pPr>
            <w:r>
              <w:rPr>
                <w:b/>
                <w:sz w:val="20"/>
              </w:rPr>
              <w:t>Ort.</w:t>
            </w:r>
          </w:p>
        </w:tc>
        <w:tc>
          <w:tcPr>
            <w:tcW w:w="1214" w:type="dxa"/>
            <w:tcBorders>
              <w:top w:val="single" w:sz="4" w:space="0" w:color="000000"/>
              <w:bottom w:val="single" w:sz="4" w:space="0" w:color="000000"/>
            </w:tcBorders>
            <w:vAlign w:val="center"/>
          </w:tcPr>
          <w:p w14:paraId="16983E99" w14:textId="77777777" w:rsidR="0026771B" w:rsidRDefault="0026771B" w:rsidP="00B73588">
            <w:pPr>
              <w:pStyle w:val="TableParagraph"/>
              <w:ind w:left="275" w:right="282"/>
              <w:jc w:val="center"/>
              <w:rPr>
                <w:b/>
                <w:sz w:val="20"/>
              </w:rPr>
            </w:pPr>
            <w:r>
              <w:rPr>
                <w:b/>
                <w:sz w:val="20"/>
              </w:rPr>
              <w:t>S</w:t>
            </w:r>
          </w:p>
        </w:tc>
        <w:tc>
          <w:tcPr>
            <w:tcW w:w="1213" w:type="dxa"/>
            <w:tcBorders>
              <w:top w:val="single" w:sz="4" w:space="0" w:color="000000"/>
              <w:bottom w:val="single" w:sz="4" w:space="0" w:color="000000"/>
            </w:tcBorders>
            <w:vAlign w:val="center"/>
          </w:tcPr>
          <w:p w14:paraId="69A63F55" w14:textId="77777777" w:rsidR="0026771B" w:rsidRDefault="0026771B" w:rsidP="00B73588">
            <w:pPr>
              <w:pStyle w:val="TableParagraph"/>
              <w:ind w:left="275" w:right="282"/>
              <w:jc w:val="center"/>
              <w:rPr>
                <w:b/>
                <w:sz w:val="20"/>
              </w:rPr>
            </w:pPr>
            <w:r>
              <w:rPr>
                <w:b/>
                <w:sz w:val="20"/>
              </w:rPr>
              <w:t>%</w:t>
            </w:r>
          </w:p>
        </w:tc>
      </w:tr>
      <w:tr w:rsidR="0026771B" w14:paraId="38F5DDB9" w14:textId="77777777" w:rsidTr="0026771B">
        <w:trPr>
          <w:trHeight w:val="302"/>
        </w:trPr>
        <w:tc>
          <w:tcPr>
            <w:tcW w:w="2431" w:type="dxa"/>
            <w:tcBorders>
              <w:top w:val="single" w:sz="4" w:space="0" w:color="000000"/>
            </w:tcBorders>
            <w:vAlign w:val="center"/>
          </w:tcPr>
          <w:p w14:paraId="746E4F39" w14:textId="77777777" w:rsidR="0026771B" w:rsidRDefault="0026771B" w:rsidP="00B73588">
            <w:pPr>
              <w:pStyle w:val="TableParagraph"/>
              <w:spacing w:before="53"/>
              <w:ind w:left="272" w:right="268"/>
              <w:jc w:val="center"/>
              <w:rPr>
                <w:sz w:val="20"/>
              </w:rPr>
            </w:pPr>
            <w:r w:rsidRPr="0019568A">
              <w:rPr>
                <w:sz w:val="20"/>
              </w:rPr>
              <w:t>Bağımlı Olmayan Grup</w:t>
            </w:r>
          </w:p>
        </w:tc>
        <w:tc>
          <w:tcPr>
            <w:tcW w:w="1214" w:type="dxa"/>
            <w:tcBorders>
              <w:top w:val="single" w:sz="4" w:space="0" w:color="000000"/>
            </w:tcBorders>
            <w:vAlign w:val="center"/>
          </w:tcPr>
          <w:p w14:paraId="46E23897" w14:textId="77777777" w:rsidR="0026771B" w:rsidRDefault="0026771B" w:rsidP="00B73588">
            <w:pPr>
              <w:pStyle w:val="TableParagraph"/>
              <w:ind w:left="275" w:right="280"/>
              <w:jc w:val="center"/>
              <w:rPr>
                <w:sz w:val="20"/>
              </w:rPr>
            </w:pPr>
            <w:r>
              <w:rPr>
                <w:sz w:val="20"/>
              </w:rPr>
              <w:t>92</w:t>
            </w:r>
          </w:p>
        </w:tc>
        <w:tc>
          <w:tcPr>
            <w:tcW w:w="1214" w:type="dxa"/>
            <w:tcBorders>
              <w:top w:val="single" w:sz="4" w:space="0" w:color="000000"/>
            </w:tcBorders>
            <w:vAlign w:val="center"/>
          </w:tcPr>
          <w:p w14:paraId="6FA1CE7F" w14:textId="77777777" w:rsidR="0026771B" w:rsidRDefault="0026771B" w:rsidP="00B73588">
            <w:pPr>
              <w:pStyle w:val="TableParagraph"/>
              <w:ind w:left="275" w:right="280"/>
              <w:jc w:val="center"/>
              <w:rPr>
                <w:sz w:val="20"/>
              </w:rPr>
            </w:pPr>
            <w:r>
              <w:rPr>
                <w:sz w:val="20"/>
              </w:rPr>
              <w:t>44,31</w:t>
            </w:r>
          </w:p>
        </w:tc>
        <w:tc>
          <w:tcPr>
            <w:tcW w:w="1214" w:type="dxa"/>
            <w:tcBorders>
              <w:top w:val="single" w:sz="4" w:space="0" w:color="000000"/>
            </w:tcBorders>
            <w:vAlign w:val="center"/>
          </w:tcPr>
          <w:p w14:paraId="2D7BCF94" w14:textId="77777777" w:rsidR="0026771B" w:rsidRDefault="0026771B" w:rsidP="00B73588">
            <w:pPr>
              <w:pStyle w:val="TableParagraph"/>
              <w:ind w:left="275" w:right="280"/>
              <w:jc w:val="center"/>
              <w:rPr>
                <w:sz w:val="20"/>
              </w:rPr>
            </w:pPr>
            <w:r>
              <w:rPr>
                <w:sz w:val="20"/>
              </w:rPr>
              <w:t>8,30</w:t>
            </w:r>
          </w:p>
        </w:tc>
        <w:tc>
          <w:tcPr>
            <w:tcW w:w="1213" w:type="dxa"/>
            <w:tcBorders>
              <w:top w:val="single" w:sz="4" w:space="0" w:color="000000"/>
            </w:tcBorders>
            <w:vAlign w:val="center"/>
          </w:tcPr>
          <w:p w14:paraId="01D73AC2" w14:textId="77777777" w:rsidR="0026771B" w:rsidRDefault="0026771B" w:rsidP="00B73588">
            <w:pPr>
              <w:pStyle w:val="TableParagraph"/>
              <w:ind w:left="275" w:right="280"/>
              <w:jc w:val="center"/>
              <w:rPr>
                <w:sz w:val="20"/>
              </w:rPr>
            </w:pPr>
            <w:r>
              <w:rPr>
                <w:sz w:val="20"/>
              </w:rPr>
              <w:t>40,90</w:t>
            </w:r>
          </w:p>
        </w:tc>
      </w:tr>
      <w:tr w:rsidR="0026771B" w14:paraId="1532511F" w14:textId="77777777" w:rsidTr="0026771B">
        <w:trPr>
          <w:trHeight w:val="362"/>
        </w:trPr>
        <w:tc>
          <w:tcPr>
            <w:tcW w:w="2431" w:type="dxa"/>
            <w:vAlign w:val="center"/>
          </w:tcPr>
          <w:p w14:paraId="4B47D35B" w14:textId="77777777" w:rsidR="0026771B" w:rsidRDefault="0026771B" w:rsidP="00B73588">
            <w:pPr>
              <w:pStyle w:val="TableParagraph"/>
              <w:spacing w:before="53"/>
              <w:ind w:left="272" w:right="268"/>
              <w:jc w:val="center"/>
              <w:rPr>
                <w:sz w:val="20"/>
              </w:rPr>
            </w:pPr>
            <w:r w:rsidRPr="00004B01">
              <w:rPr>
                <w:sz w:val="20"/>
              </w:rPr>
              <w:t>Risk Grubu</w:t>
            </w:r>
          </w:p>
        </w:tc>
        <w:tc>
          <w:tcPr>
            <w:tcW w:w="1214" w:type="dxa"/>
            <w:vAlign w:val="center"/>
          </w:tcPr>
          <w:p w14:paraId="1D84300A" w14:textId="77777777" w:rsidR="0026771B" w:rsidRDefault="0026771B" w:rsidP="00B73588">
            <w:pPr>
              <w:pStyle w:val="TableParagraph"/>
              <w:spacing w:before="53"/>
              <w:ind w:left="275" w:right="280"/>
              <w:jc w:val="center"/>
              <w:rPr>
                <w:sz w:val="20"/>
              </w:rPr>
            </w:pPr>
            <w:r>
              <w:rPr>
                <w:sz w:val="20"/>
              </w:rPr>
              <w:t>99</w:t>
            </w:r>
          </w:p>
        </w:tc>
        <w:tc>
          <w:tcPr>
            <w:tcW w:w="1214" w:type="dxa"/>
            <w:vAlign w:val="center"/>
          </w:tcPr>
          <w:p w14:paraId="7333AB46" w14:textId="77777777" w:rsidR="0026771B" w:rsidRDefault="0026771B" w:rsidP="00B73588">
            <w:pPr>
              <w:pStyle w:val="TableParagraph"/>
              <w:spacing w:before="53"/>
              <w:ind w:left="275" w:right="280"/>
              <w:jc w:val="center"/>
              <w:rPr>
                <w:sz w:val="20"/>
              </w:rPr>
            </w:pPr>
            <w:r>
              <w:rPr>
                <w:sz w:val="20"/>
              </w:rPr>
              <w:t>81,61</w:t>
            </w:r>
          </w:p>
        </w:tc>
        <w:tc>
          <w:tcPr>
            <w:tcW w:w="1214" w:type="dxa"/>
            <w:vAlign w:val="center"/>
          </w:tcPr>
          <w:p w14:paraId="203E8CC0" w14:textId="77777777" w:rsidR="0026771B" w:rsidRDefault="0026771B" w:rsidP="00B73588">
            <w:pPr>
              <w:pStyle w:val="TableParagraph"/>
              <w:spacing w:before="53"/>
              <w:ind w:left="275" w:right="280"/>
              <w:jc w:val="center"/>
              <w:rPr>
                <w:sz w:val="20"/>
              </w:rPr>
            </w:pPr>
            <w:r>
              <w:rPr>
                <w:sz w:val="20"/>
              </w:rPr>
              <w:t>11,89</w:t>
            </w:r>
          </w:p>
        </w:tc>
        <w:tc>
          <w:tcPr>
            <w:tcW w:w="1213" w:type="dxa"/>
            <w:vAlign w:val="center"/>
          </w:tcPr>
          <w:p w14:paraId="1AAA6005" w14:textId="77777777" w:rsidR="0026771B" w:rsidRDefault="0026771B" w:rsidP="00B73588">
            <w:pPr>
              <w:pStyle w:val="TableParagraph"/>
              <w:spacing w:before="53"/>
              <w:ind w:left="275" w:right="280"/>
              <w:jc w:val="center"/>
              <w:rPr>
                <w:sz w:val="20"/>
              </w:rPr>
            </w:pPr>
            <w:r>
              <w:rPr>
                <w:sz w:val="20"/>
              </w:rPr>
              <w:t>44,00</w:t>
            </w:r>
          </w:p>
        </w:tc>
      </w:tr>
      <w:tr w:rsidR="0026771B" w14:paraId="3A075617" w14:textId="77777777" w:rsidTr="0026771B">
        <w:trPr>
          <w:trHeight w:val="362"/>
        </w:trPr>
        <w:tc>
          <w:tcPr>
            <w:tcW w:w="2431" w:type="dxa"/>
            <w:vAlign w:val="center"/>
          </w:tcPr>
          <w:p w14:paraId="465ED9AB" w14:textId="77777777" w:rsidR="0026771B" w:rsidRPr="00004B01" w:rsidRDefault="0026771B" w:rsidP="00B73588">
            <w:pPr>
              <w:pStyle w:val="TableParagraph"/>
              <w:spacing w:before="53"/>
              <w:ind w:left="272" w:right="268"/>
              <w:jc w:val="center"/>
              <w:rPr>
                <w:sz w:val="20"/>
              </w:rPr>
            </w:pPr>
            <w:r w:rsidRPr="00004B01">
              <w:rPr>
                <w:sz w:val="20"/>
              </w:rPr>
              <w:t>Bağımlı Grup</w:t>
            </w:r>
          </w:p>
        </w:tc>
        <w:tc>
          <w:tcPr>
            <w:tcW w:w="1214" w:type="dxa"/>
            <w:vAlign w:val="center"/>
          </w:tcPr>
          <w:p w14:paraId="3FD152EF" w14:textId="77777777" w:rsidR="0026771B" w:rsidRDefault="0026771B" w:rsidP="00B73588">
            <w:pPr>
              <w:pStyle w:val="TableParagraph"/>
              <w:spacing w:before="53"/>
              <w:ind w:left="275" w:right="280"/>
              <w:jc w:val="center"/>
              <w:rPr>
                <w:sz w:val="20"/>
              </w:rPr>
            </w:pPr>
            <w:r>
              <w:rPr>
                <w:sz w:val="20"/>
              </w:rPr>
              <w:t>34</w:t>
            </w:r>
          </w:p>
        </w:tc>
        <w:tc>
          <w:tcPr>
            <w:tcW w:w="1214" w:type="dxa"/>
            <w:vAlign w:val="center"/>
          </w:tcPr>
          <w:p w14:paraId="5C675E2F" w14:textId="77777777" w:rsidR="0026771B" w:rsidRDefault="0026771B" w:rsidP="00B73588">
            <w:pPr>
              <w:pStyle w:val="TableParagraph"/>
              <w:spacing w:before="53"/>
              <w:ind w:left="275" w:right="280"/>
              <w:jc w:val="center"/>
              <w:rPr>
                <w:sz w:val="20"/>
              </w:rPr>
            </w:pPr>
            <w:r>
              <w:rPr>
                <w:sz w:val="20"/>
              </w:rPr>
              <w:t>123,85</w:t>
            </w:r>
          </w:p>
        </w:tc>
        <w:tc>
          <w:tcPr>
            <w:tcW w:w="1214" w:type="dxa"/>
            <w:vAlign w:val="center"/>
          </w:tcPr>
          <w:p w14:paraId="0495163B" w14:textId="77777777" w:rsidR="0026771B" w:rsidRDefault="0026771B" w:rsidP="00B73588">
            <w:pPr>
              <w:pStyle w:val="TableParagraph"/>
              <w:spacing w:before="53"/>
              <w:ind w:left="275" w:right="280"/>
              <w:jc w:val="center"/>
              <w:rPr>
                <w:sz w:val="20"/>
              </w:rPr>
            </w:pPr>
            <w:r>
              <w:rPr>
                <w:sz w:val="20"/>
              </w:rPr>
              <w:t>12,76</w:t>
            </w:r>
          </w:p>
        </w:tc>
        <w:tc>
          <w:tcPr>
            <w:tcW w:w="1213" w:type="dxa"/>
            <w:vAlign w:val="center"/>
          </w:tcPr>
          <w:p w14:paraId="66829126" w14:textId="77777777" w:rsidR="0026771B" w:rsidRDefault="0026771B" w:rsidP="00B73588">
            <w:pPr>
              <w:pStyle w:val="TableParagraph"/>
              <w:spacing w:before="53"/>
              <w:ind w:left="275" w:right="280"/>
              <w:jc w:val="center"/>
              <w:rPr>
                <w:sz w:val="20"/>
              </w:rPr>
            </w:pPr>
            <w:r>
              <w:rPr>
                <w:sz w:val="20"/>
              </w:rPr>
              <w:t>15,10</w:t>
            </w:r>
          </w:p>
        </w:tc>
      </w:tr>
      <w:tr w:rsidR="0026771B" w14:paraId="12DAD92D" w14:textId="77777777" w:rsidTr="0026771B">
        <w:trPr>
          <w:trHeight w:val="422"/>
        </w:trPr>
        <w:tc>
          <w:tcPr>
            <w:tcW w:w="2431" w:type="dxa"/>
            <w:tcBorders>
              <w:bottom w:val="single" w:sz="4" w:space="0" w:color="000000"/>
            </w:tcBorders>
            <w:vAlign w:val="center"/>
          </w:tcPr>
          <w:p w14:paraId="467E90CA" w14:textId="77777777" w:rsidR="0026771B" w:rsidRDefault="0026771B" w:rsidP="00B73588">
            <w:pPr>
              <w:pStyle w:val="TableParagraph"/>
              <w:spacing w:before="52"/>
              <w:ind w:left="272" w:right="268"/>
              <w:jc w:val="center"/>
              <w:rPr>
                <w:sz w:val="20"/>
              </w:rPr>
            </w:pPr>
            <w:r w:rsidRPr="00004B01">
              <w:rPr>
                <w:sz w:val="20"/>
              </w:rPr>
              <w:t>Toplam</w:t>
            </w:r>
          </w:p>
        </w:tc>
        <w:tc>
          <w:tcPr>
            <w:tcW w:w="1214" w:type="dxa"/>
            <w:tcBorders>
              <w:bottom w:val="single" w:sz="4" w:space="0" w:color="000000"/>
            </w:tcBorders>
            <w:vAlign w:val="center"/>
          </w:tcPr>
          <w:p w14:paraId="00856676" w14:textId="77777777" w:rsidR="0026771B" w:rsidRDefault="0026771B" w:rsidP="00B73588">
            <w:pPr>
              <w:pStyle w:val="TableParagraph"/>
              <w:spacing w:before="52"/>
              <w:ind w:left="275" w:right="280"/>
              <w:jc w:val="center"/>
              <w:rPr>
                <w:sz w:val="20"/>
              </w:rPr>
            </w:pPr>
            <w:r>
              <w:rPr>
                <w:sz w:val="20"/>
              </w:rPr>
              <w:t>225</w:t>
            </w:r>
          </w:p>
        </w:tc>
        <w:tc>
          <w:tcPr>
            <w:tcW w:w="1214" w:type="dxa"/>
            <w:tcBorders>
              <w:bottom w:val="single" w:sz="4" w:space="0" w:color="000000"/>
            </w:tcBorders>
            <w:vAlign w:val="center"/>
          </w:tcPr>
          <w:p w14:paraId="18B85E83" w14:textId="77777777" w:rsidR="0026771B" w:rsidRDefault="0026771B" w:rsidP="00B73588">
            <w:pPr>
              <w:pStyle w:val="TableParagraph"/>
              <w:spacing w:before="52"/>
              <w:ind w:left="275" w:right="280"/>
              <w:jc w:val="center"/>
              <w:rPr>
                <w:sz w:val="20"/>
              </w:rPr>
            </w:pPr>
          </w:p>
        </w:tc>
        <w:tc>
          <w:tcPr>
            <w:tcW w:w="1214" w:type="dxa"/>
            <w:tcBorders>
              <w:bottom w:val="single" w:sz="4" w:space="0" w:color="000000"/>
            </w:tcBorders>
            <w:vAlign w:val="center"/>
          </w:tcPr>
          <w:p w14:paraId="740E906B" w14:textId="77777777" w:rsidR="0026771B" w:rsidRDefault="0026771B" w:rsidP="00B73588">
            <w:pPr>
              <w:pStyle w:val="TableParagraph"/>
              <w:spacing w:before="52"/>
              <w:ind w:left="275" w:right="280"/>
              <w:jc w:val="center"/>
              <w:rPr>
                <w:sz w:val="20"/>
              </w:rPr>
            </w:pPr>
          </w:p>
        </w:tc>
        <w:tc>
          <w:tcPr>
            <w:tcW w:w="1213" w:type="dxa"/>
            <w:tcBorders>
              <w:bottom w:val="single" w:sz="4" w:space="0" w:color="000000"/>
            </w:tcBorders>
            <w:vAlign w:val="center"/>
          </w:tcPr>
          <w:p w14:paraId="6DC7537D" w14:textId="77777777" w:rsidR="0026771B" w:rsidRDefault="0026771B" w:rsidP="00B73588">
            <w:pPr>
              <w:pStyle w:val="TableParagraph"/>
              <w:spacing w:before="52"/>
              <w:ind w:left="275" w:right="280"/>
              <w:jc w:val="center"/>
              <w:rPr>
                <w:sz w:val="20"/>
              </w:rPr>
            </w:pPr>
            <w:r>
              <w:rPr>
                <w:sz w:val="20"/>
              </w:rPr>
              <w:t>100</w:t>
            </w:r>
          </w:p>
        </w:tc>
      </w:tr>
    </w:tbl>
    <w:p w14:paraId="00EDB07B" w14:textId="77777777" w:rsidR="00F83397" w:rsidRDefault="00F83397" w:rsidP="00F83397">
      <w:pPr>
        <w:pStyle w:val="IEEEParagraph"/>
      </w:pPr>
    </w:p>
    <w:p w14:paraId="399807F8" w14:textId="040EFFDE" w:rsidR="00F83397" w:rsidRDefault="00F83397" w:rsidP="00F83397">
      <w:pPr>
        <w:pStyle w:val="IEEEParagraph"/>
      </w:pPr>
      <w:r>
        <w:lastRenderedPageBreak/>
        <w:t>Tablo, şekilde yazı büyüklüğü 10 pt olmalıdır. Paragraf sekmesinde girintiler bölümünde; önce ve sonra alanı sıfır (0), satır aralığı tek olmalıdır. Tablolar sola dayalı, şekiller ortalı ve metin kaydırma özelliği kapalı olmalıdır. Tablo ve şekil kaynak gösterilmesi gereken durumlarda; referans bilgisi, tablo ve şeklin açıklamalarının sonunda verilmelidir (Bkz. Tablo 2.3</w:t>
      </w:r>
      <w:r w:rsidR="0026771B">
        <w:t>, Şekil 2.2 ve</w:t>
      </w:r>
      <w:r>
        <w:t xml:space="preserve"> Şekil 2.2).</w:t>
      </w:r>
    </w:p>
    <w:p w14:paraId="18769229" w14:textId="77777777" w:rsidR="00F83397" w:rsidRDefault="00F83397" w:rsidP="00F83397">
      <w:pPr>
        <w:pStyle w:val="IEEEParagraph"/>
      </w:pPr>
      <w:r>
        <w:t>Tablolar ve şekiller açıklamalarıyla aynı sayfa içinde yer almalıdır. Birden fazla tablo ve şekil aynı sayfaya yerleştirilebilir. Bir sayfayı aşan büyüklükteki tablolarda, ikinci sayfada tablonun en üst satırı tekrar etmelidir.</w:t>
      </w:r>
    </w:p>
    <w:p w14:paraId="17D1DE67" w14:textId="77777777" w:rsidR="00F83397" w:rsidRDefault="00F83397" w:rsidP="00F83397">
      <w:pPr>
        <w:pStyle w:val="IEEEParagraph"/>
      </w:pPr>
    </w:p>
    <w:p w14:paraId="694DCF09" w14:textId="02A40BF8" w:rsidR="00F83397" w:rsidRDefault="0026771B" w:rsidP="0026771B">
      <w:pPr>
        <w:pStyle w:val="IEEEParagraph"/>
        <w:jc w:val="center"/>
      </w:pPr>
      <w:r w:rsidRPr="006829F8">
        <w:rPr>
          <w:b/>
          <w:bCs/>
          <w:noProof/>
          <w:lang w:val="en-US" w:eastAsia="ja-JP"/>
        </w:rPr>
        <w:drawing>
          <wp:inline distT="0" distB="0" distL="0" distR="0" wp14:anchorId="470D1603" wp14:editId="29176C57">
            <wp:extent cx="1163955" cy="1087120"/>
            <wp:effectExtent l="0" t="0" r="0" b="0"/>
            <wp:docPr id="99" name="Resim 9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Resim 99"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955" cy="1087120"/>
                    </a:xfrm>
                    <a:prstGeom prst="rect">
                      <a:avLst/>
                    </a:prstGeom>
                    <a:noFill/>
                    <a:ln>
                      <a:noFill/>
                    </a:ln>
                  </pic:spPr>
                </pic:pic>
              </a:graphicData>
            </a:graphic>
          </wp:inline>
        </w:drawing>
      </w:r>
    </w:p>
    <w:p w14:paraId="690C8042" w14:textId="77777777" w:rsidR="00F83397" w:rsidRDefault="00F83397" w:rsidP="0026771B">
      <w:pPr>
        <w:pStyle w:val="IEEEParagraph"/>
        <w:jc w:val="center"/>
      </w:pPr>
      <w:r w:rsidRPr="0026771B">
        <w:rPr>
          <w:b/>
          <w:bCs/>
        </w:rPr>
        <w:t>Şekil 2.1.</w:t>
      </w:r>
      <w:r>
        <w:t xml:space="preserve"> Polietilenin kimyasal formülü</w:t>
      </w:r>
    </w:p>
    <w:p w14:paraId="0147746E" w14:textId="77777777" w:rsidR="0026771B" w:rsidRDefault="0026771B" w:rsidP="0026771B">
      <w:pPr>
        <w:pStyle w:val="IEEEParagraph"/>
        <w:jc w:val="center"/>
      </w:pPr>
    </w:p>
    <w:p w14:paraId="17D73CB5" w14:textId="3740AF61" w:rsidR="0026771B" w:rsidRDefault="0026771B" w:rsidP="0026771B">
      <w:pPr>
        <w:pStyle w:val="IEEEParagraph"/>
        <w:jc w:val="center"/>
      </w:pPr>
      <w:r>
        <w:rPr>
          <w:noProof/>
          <w:lang w:val="en-US" w:eastAsia="ja-JP"/>
        </w:rPr>
        <w:drawing>
          <wp:anchor distT="0" distB="0" distL="114300" distR="114300" simplePos="0" relativeHeight="251659264" behindDoc="0" locked="0" layoutInCell="1" allowOverlap="1" wp14:anchorId="4794E03C" wp14:editId="7B2EBE4E">
            <wp:simplePos x="0" y="0"/>
            <wp:positionH relativeFrom="margin">
              <wp:posOffset>0</wp:posOffset>
            </wp:positionH>
            <wp:positionV relativeFrom="paragraph">
              <wp:posOffset>149225</wp:posOffset>
            </wp:positionV>
            <wp:extent cx="5172075" cy="2101850"/>
            <wp:effectExtent l="0" t="0" r="9525" b="0"/>
            <wp:wrapTopAndBottom/>
            <wp:docPr id="9" name="image7.jpeg" descr="A building with a sign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descr="A building with a sign in front of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72075" cy="2101850"/>
                    </a:xfrm>
                    <a:prstGeom prst="rect">
                      <a:avLst/>
                    </a:prstGeom>
                  </pic:spPr>
                </pic:pic>
              </a:graphicData>
            </a:graphic>
            <wp14:sizeRelH relativeFrom="page">
              <wp14:pctWidth>0</wp14:pctWidth>
            </wp14:sizeRelH>
            <wp14:sizeRelV relativeFrom="page">
              <wp14:pctHeight>0</wp14:pctHeight>
            </wp14:sizeRelV>
          </wp:anchor>
        </w:drawing>
      </w:r>
    </w:p>
    <w:p w14:paraId="1FA144B6" w14:textId="77777777" w:rsidR="00F83397" w:rsidRDefault="00F83397" w:rsidP="00F83397">
      <w:pPr>
        <w:pStyle w:val="IEEEParagraph"/>
      </w:pPr>
      <w:r>
        <w:t> </w:t>
      </w:r>
    </w:p>
    <w:p w14:paraId="1BAB4CD5" w14:textId="08D5C0B4" w:rsidR="00F83397" w:rsidRDefault="00F83397" w:rsidP="0026771B">
      <w:pPr>
        <w:pStyle w:val="IEEEParagraph"/>
        <w:ind w:firstLine="0"/>
        <w:jc w:val="center"/>
      </w:pPr>
      <w:r w:rsidRPr="0026771B">
        <w:rPr>
          <w:b/>
          <w:bCs/>
        </w:rPr>
        <w:t>Şekil 2.2.</w:t>
      </w:r>
      <w:r>
        <w:t xml:space="preserve"> İzmir Bakırçay Üniversitesi, Gazi Mustafa Kemal Mahallesi, Kaynaklar Caddesi 35665 Seyrek, Menemen, İzmir (http-1)</w:t>
      </w:r>
    </w:p>
    <w:p w14:paraId="7F5A8AC0" w14:textId="77777777" w:rsidR="00F83397" w:rsidRDefault="00F83397" w:rsidP="00F83397">
      <w:pPr>
        <w:pStyle w:val="IEEEParagraph"/>
        <w:ind w:firstLine="0"/>
      </w:pPr>
    </w:p>
    <w:p w14:paraId="7A3ADA4C" w14:textId="77777777" w:rsidR="00F83397" w:rsidRDefault="00F83397" w:rsidP="00F83397">
      <w:pPr>
        <w:pStyle w:val="IEEEParagraph"/>
        <w:ind w:firstLine="0"/>
      </w:pPr>
    </w:p>
    <w:p w14:paraId="2403712D" w14:textId="77777777" w:rsidR="00F83397" w:rsidRDefault="00F83397" w:rsidP="00F83397">
      <w:pPr>
        <w:pStyle w:val="IEEEParagraph"/>
        <w:ind w:firstLine="0"/>
      </w:pPr>
    </w:p>
    <w:p w14:paraId="74EF4D24" w14:textId="15982A7C" w:rsidR="00F83397" w:rsidRDefault="0026771B" w:rsidP="0026771B">
      <w:pPr>
        <w:pStyle w:val="IEEEParagraph"/>
        <w:numPr>
          <w:ilvl w:val="0"/>
          <w:numId w:val="14"/>
        </w:numPr>
        <w:ind w:hanging="436"/>
        <w:rPr>
          <w:b/>
          <w:bCs/>
        </w:rPr>
      </w:pPr>
      <w:r>
        <w:rPr>
          <w:b/>
          <w:bCs/>
        </w:rPr>
        <w:t>PROJENİN YAPISI</w:t>
      </w:r>
    </w:p>
    <w:p w14:paraId="5B46ADE9" w14:textId="77777777" w:rsidR="00FC4CD5" w:rsidRDefault="00FC4CD5" w:rsidP="00FC4CD5">
      <w:pPr>
        <w:pStyle w:val="IEEEParagraph"/>
        <w:ind w:left="720" w:firstLine="0"/>
        <w:rPr>
          <w:b/>
          <w:bCs/>
        </w:rPr>
      </w:pPr>
    </w:p>
    <w:p w14:paraId="07D70FD8" w14:textId="3DF08179" w:rsidR="0026771B" w:rsidRDefault="0026771B" w:rsidP="0026771B">
      <w:pPr>
        <w:pStyle w:val="IEEEParagraph"/>
        <w:ind w:firstLine="284"/>
      </w:pPr>
      <w:r w:rsidRPr="0026771B">
        <w:t>Proje metni</w:t>
      </w:r>
      <w:r>
        <w:t xml:space="preserve"> aşağıdaki bölümlerden oluşmalıdır.</w:t>
      </w:r>
    </w:p>
    <w:p w14:paraId="2E18F77F" w14:textId="77777777" w:rsidR="0026771B" w:rsidRPr="0026771B" w:rsidRDefault="0026771B" w:rsidP="0026771B">
      <w:pPr>
        <w:pStyle w:val="IEEEParagraph"/>
      </w:pPr>
    </w:p>
    <w:p w14:paraId="35D44590" w14:textId="6AB8BF31" w:rsidR="0026771B" w:rsidRDefault="0026771B" w:rsidP="0026771B">
      <w:pPr>
        <w:pStyle w:val="IEEEParagraph"/>
        <w:numPr>
          <w:ilvl w:val="0"/>
          <w:numId w:val="18"/>
        </w:numPr>
      </w:pPr>
      <w:r w:rsidRPr="0026771B">
        <w:t>Giriş:</w:t>
      </w:r>
      <w:r w:rsidRPr="0026771B">
        <w:tab/>
        <w:t xml:space="preserve"> Bu bölüm, literatürde yayınlanmış ilgili bilimsel çalışmaları (bilimsel makaleler, raporlar, kitaplar vb.) tanımlamaya ayrılmalıdır.</w:t>
      </w:r>
    </w:p>
    <w:p w14:paraId="4DDF61B2" w14:textId="77777777" w:rsidR="0026771B" w:rsidRDefault="0026771B" w:rsidP="0026771B">
      <w:pPr>
        <w:pStyle w:val="IEEEParagraph"/>
        <w:numPr>
          <w:ilvl w:val="0"/>
          <w:numId w:val="18"/>
        </w:numPr>
      </w:pPr>
      <w:r w:rsidRPr="0026771B">
        <w:t>Problem Tanımı: Proje konusunu oluşturan problemin tanımı bu bölümde açıklanmalıdır.</w:t>
      </w:r>
    </w:p>
    <w:p w14:paraId="4CDF20FF" w14:textId="3FC3995D" w:rsidR="0026771B" w:rsidRPr="0026771B" w:rsidRDefault="0026771B" w:rsidP="0026771B">
      <w:pPr>
        <w:pStyle w:val="IEEEParagraph"/>
        <w:numPr>
          <w:ilvl w:val="0"/>
          <w:numId w:val="18"/>
        </w:numPr>
      </w:pPr>
      <w:r w:rsidRPr="0026771B">
        <w:t xml:space="preserve">Yöntem: Tanımlanan problemin çözümü için proje çalışmasında kullanılacak yöntem bu bölümde açıklanmalıdır. Bu yöntemin simülasyon çalışması, sonuçları ve deneysel uygulamaları ile ilgili bilgiler verilmelidir. </w:t>
      </w:r>
    </w:p>
    <w:p w14:paraId="2701AE14" w14:textId="0DB3CC7F" w:rsidR="0026771B" w:rsidRPr="0026771B" w:rsidRDefault="0026771B" w:rsidP="0026771B">
      <w:pPr>
        <w:pStyle w:val="IEEEParagraph"/>
        <w:numPr>
          <w:ilvl w:val="0"/>
          <w:numId w:val="18"/>
        </w:numPr>
      </w:pPr>
      <w:r w:rsidRPr="0026771B">
        <w:t>Deneysel Sonuçlar ve Tartışma: Proje çalışması sırasında elde edilen deneysel sonuçlar bu bölümde sunulmalıdır. Bilimsel bulgular üzerine yapılan tartışmalar açık bir biçimde raporlanmalıdır.</w:t>
      </w:r>
    </w:p>
    <w:p w14:paraId="3F12E109" w14:textId="46856D74" w:rsidR="0026771B" w:rsidRPr="0026771B" w:rsidRDefault="0026771B" w:rsidP="0026771B">
      <w:pPr>
        <w:pStyle w:val="IEEEParagraph"/>
        <w:numPr>
          <w:ilvl w:val="0"/>
          <w:numId w:val="18"/>
        </w:numPr>
      </w:pPr>
      <w:r w:rsidRPr="0026771B">
        <w:t>Sonuç: Projenin genel tanımı, gözlemler, önemli katkılar ve çıkarılan sonuçlar burada verilmelidir. Bu projenin devamı olarak ileriki zamanlarda ne gibi çalışmalar yapılabileceği hakkında bilgi verilebilir.</w:t>
      </w:r>
    </w:p>
    <w:p w14:paraId="16D4CC1F" w14:textId="77777777" w:rsidR="00F83397" w:rsidRDefault="00F83397" w:rsidP="00F83397">
      <w:pPr>
        <w:pStyle w:val="IEEEParagraph"/>
        <w:ind w:firstLine="0"/>
      </w:pPr>
    </w:p>
    <w:p w14:paraId="750159F6" w14:textId="32AD8EFB" w:rsidR="00FC4CD5" w:rsidRDefault="00FC4CD5" w:rsidP="00FC4CD5">
      <w:pPr>
        <w:pStyle w:val="IEEEParagraph"/>
        <w:numPr>
          <w:ilvl w:val="0"/>
          <w:numId w:val="14"/>
        </w:numPr>
        <w:ind w:hanging="436"/>
        <w:rPr>
          <w:b/>
          <w:bCs/>
        </w:rPr>
      </w:pPr>
      <w:r w:rsidRPr="00FC4CD5">
        <w:rPr>
          <w:b/>
          <w:bCs/>
        </w:rPr>
        <w:t>ALINTILAR</w:t>
      </w:r>
    </w:p>
    <w:p w14:paraId="4DEDCFAE" w14:textId="77777777" w:rsidR="00FC4CD5" w:rsidRPr="00FC4CD5" w:rsidRDefault="00FC4CD5" w:rsidP="00FC4CD5">
      <w:pPr>
        <w:pStyle w:val="IEEEParagraph"/>
        <w:ind w:left="360" w:firstLine="0"/>
        <w:rPr>
          <w:b/>
          <w:bCs/>
        </w:rPr>
      </w:pPr>
    </w:p>
    <w:p w14:paraId="4FE51F2A" w14:textId="77777777" w:rsidR="00FC4CD5" w:rsidRDefault="00FC4CD5" w:rsidP="00FC4CD5">
      <w:pPr>
        <w:pStyle w:val="IEEEParagraph"/>
        <w:ind w:firstLine="284"/>
      </w:pPr>
      <w:r>
        <w:t>Projede, konunun tanımlanması, araştırma yönteminin belirlenmesi ve bulguların yorumlanması aşamalarında geniş bir literatür (alanyazın) taraması yapılır. Bu taramalarda, diğer araştırmacıların yapmış oldukları çalışmalardan alıntı yapılabilir. Metin içinde referans gösterimi tekniğine göre atıflar, metin içinde referans gösterimi tekniğine göre yazar soyadı ve parantez içinde yer alan yayın yılı parantez içinde numara vermek suretiyle yapılır.</w:t>
      </w:r>
    </w:p>
    <w:p w14:paraId="23E95E35" w14:textId="77777777" w:rsidR="00FC4CD5" w:rsidRDefault="00FC4CD5" w:rsidP="00FC4CD5">
      <w:pPr>
        <w:pStyle w:val="IEEEParagraph"/>
        <w:ind w:firstLine="284"/>
      </w:pPr>
      <w:r>
        <w:lastRenderedPageBreak/>
        <w:t>Metinde,</w:t>
      </w:r>
    </w:p>
    <w:p w14:paraId="4ACFE9D3" w14:textId="35BF5487" w:rsidR="00FC4CD5" w:rsidRDefault="00FC4CD5" w:rsidP="00FC4CD5">
      <w:pPr>
        <w:pStyle w:val="IEEEParagraph"/>
        <w:numPr>
          <w:ilvl w:val="0"/>
          <w:numId w:val="20"/>
        </w:numPr>
      </w:pPr>
      <w:r>
        <w:t xml:space="preserve">Yazar adı cümlenin doğal bir parçası olarak kullanılmışsa yayın yılı parantez içinde belirtilir. </w:t>
      </w:r>
    </w:p>
    <w:p w14:paraId="254A23F0" w14:textId="77777777" w:rsidR="00FC4CD5" w:rsidRDefault="00FC4CD5" w:rsidP="00FC4CD5">
      <w:pPr>
        <w:pStyle w:val="IEEEParagraph"/>
        <w:ind w:left="936" w:firstLine="0"/>
      </w:pPr>
      <w:r>
        <w:t>Gürkaynak (2002) kimyasal çözeltiler üzerinde yapmış olduğu ...</w:t>
      </w:r>
    </w:p>
    <w:p w14:paraId="28517153" w14:textId="66BEC45E" w:rsidR="00FC4CD5" w:rsidRDefault="00FC4CD5" w:rsidP="00FC4CD5">
      <w:pPr>
        <w:pStyle w:val="IEEEParagraph"/>
        <w:numPr>
          <w:ilvl w:val="0"/>
          <w:numId w:val="19"/>
        </w:numPr>
      </w:pPr>
      <w:r>
        <w:t xml:space="preserve">Yazar adı cümlenin doğal bir parçası olarak kullanılmamışsa yazar adı ve basım yılı parantez içinde verilir. </w:t>
      </w:r>
    </w:p>
    <w:p w14:paraId="57754D66" w14:textId="77777777" w:rsidR="00FC4CD5" w:rsidRDefault="00FC4CD5" w:rsidP="00FC4CD5">
      <w:pPr>
        <w:pStyle w:val="IEEEParagraph"/>
        <w:ind w:left="936" w:firstLine="0"/>
      </w:pPr>
      <w:r>
        <w:t>En son çalışmalar (Pınar, 2003) uygulamanın ...</w:t>
      </w:r>
    </w:p>
    <w:p w14:paraId="4A273080" w14:textId="3F802D34" w:rsidR="00FC4CD5" w:rsidRDefault="00FC4CD5" w:rsidP="00FC4CD5">
      <w:pPr>
        <w:pStyle w:val="IEEEParagraph"/>
        <w:numPr>
          <w:ilvl w:val="0"/>
          <w:numId w:val="19"/>
        </w:numPr>
      </w:pPr>
      <w:r>
        <w:t xml:space="preserve">İki yazarın bulunması durumunda her iki yazarın soyadı da kullanılır. </w:t>
      </w:r>
    </w:p>
    <w:p w14:paraId="5C7C6E4C" w14:textId="77777777" w:rsidR="00FC4CD5" w:rsidRDefault="00FC4CD5" w:rsidP="00FC4CD5">
      <w:pPr>
        <w:pStyle w:val="IEEEParagraph"/>
        <w:ind w:left="936" w:firstLine="0"/>
      </w:pPr>
      <w:r>
        <w:t>Çinicioğlu ve Keleşoğlu (1993) yumuşak dolgular üzerinde ...</w:t>
      </w:r>
    </w:p>
    <w:p w14:paraId="2CA0449C" w14:textId="335302AD" w:rsidR="00FC4CD5" w:rsidRDefault="00FC4CD5" w:rsidP="00FC4CD5">
      <w:pPr>
        <w:pStyle w:val="IEEEParagraph"/>
        <w:numPr>
          <w:ilvl w:val="0"/>
          <w:numId w:val="19"/>
        </w:numPr>
      </w:pPr>
      <w:r>
        <w:t xml:space="preserve">İkiden fazla yazar olması durumunda ilk yazarın soyadını “ve diğ.” ifadesi takip eder. </w:t>
      </w:r>
    </w:p>
    <w:p w14:paraId="1B74D6D6" w14:textId="77777777" w:rsidR="00FC4CD5" w:rsidRDefault="00FC4CD5" w:rsidP="00FC4CD5">
      <w:pPr>
        <w:pStyle w:val="IEEEParagraph"/>
        <w:ind w:left="936" w:firstLine="0"/>
      </w:pPr>
      <w:r>
        <w:t xml:space="preserve">Öztoprak ve diğ. (1999) tarafından öne sürülen ... </w:t>
      </w:r>
    </w:p>
    <w:p w14:paraId="6C629220" w14:textId="129A7813" w:rsidR="00FC4CD5" w:rsidRDefault="00FC4CD5" w:rsidP="00FC4CD5">
      <w:pPr>
        <w:pStyle w:val="IEEEParagraph"/>
        <w:numPr>
          <w:ilvl w:val="0"/>
          <w:numId w:val="19"/>
        </w:numPr>
      </w:pPr>
      <w:r>
        <w:t xml:space="preserve">Eğer aynı yazarın aynı yılda basılmış birden fazla yayını kullanılmışsa basım yıllarının sonuna alfabetik bir karakter ilave edilir. </w:t>
      </w:r>
    </w:p>
    <w:p w14:paraId="1C8CD348" w14:textId="77777777" w:rsidR="00FC4CD5" w:rsidRDefault="00FC4CD5" w:rsidP="00FC4CD5">
      <w:pPr>
        <w:pStyle w:val="IEEEParagraph"/>
        <w:ind w:left="936" w:firstLine="0"/>
      </w:pPr>
      <w:r>
        <w:t>Bozbey ve diğ. (2003a) tarafından yapılan çalışmalar bu sonucu ...</w:t>
      </w:r>
    </w:p>
    <w:p w14:paraId="61923C28" w14:textId="77777777" w:rsidR="00FC4CD5" w:rsidRDefault="00FC4CD5" w:rsidP="00FC4CD5">
      <w:pPr>
        <w:pStyle w:val="IEEEParagraph"/>
      </w:pPr>
      <w:r>
        <w:t> </w:t>
      </w:r>
    </w:p>
    <w:p w14:paraId="421AC3EA" w14:textId="4F978240" w:rsidR="00FC4CD5" w:rsidRPr="00FC4CD5" w:rsidRDefault="00FC4CD5" w:rsidP="00FC4CD5">
      <w:pPr>
        <w:pStyle w:val="IEEEParagraph"/>
        <w:numPr>
          <w:ilvl w:val="0"/>
          <w:numId w:val="14"/>
        </w:numPr>
        <w:rPr>
          <w:b/>
          <w:bCs/>
        </w:rPr>
      </w:pPr>
      <w:r w:rsidRPr="00FC4CD5">
        <w:rPr>
          <w:b/>
          <w:bCs/>
        </w:rPr>
        <w:t>KAYNAKÇA GÖSTERİMİ</w:t>
      </w:r>
    </w:p>
    <w:p w14:paraId="17DACBBD" w14:textId="77777777" w:rsidR="00FC4CD5" w:rsidRDefault="00FC4CD5" w:rsidP="00FC4CD5">
      <w:pPr>
        <w:pStyle w:val="IEEEParagraph"/>
        <w:ind w:firstLine="360"/>
      </w:pPr>
      <w:r>
        <w:t xml:space="preserve">Kaynakça bölümü, proje raporu içerisinde kullanılan alıntı ve göndermelerin yazar soyadına göre alfabetik olarak sıralandığı bölümdür. Proje raporunda kullanılan her kaynağın kaynakçada yer alması gerekir. Kaynakçada yer verilen bir kaynağa da metin içinde atıfta bulunulması gerekir. Kaynağın metin içinde verilen bilgileri ile kaynakçada yer alan bilgileri arasında tutarlılık olmalıdır. Metin içinde ve kaynakçada verilen kaynaklardan, bu kaynakların kullanımından ve kaynakların doğruluğundan yazar sorumludur. </w:t>
      </w:r>
    </w:p>
    <w:p w14:paraId="7D8BC739" w14:textId="77777777" w:rsidR="00FC4CD5" w:rsidRDefault="00FC4CD5" w:rsidP="00FC4CD5">
      <w:pPr>
        <w:pStyle w:val="IEEEParagraph"/>
        <w:ind w:firstLine="360"/>
      </w:pPr>
    </w:p>
    <w:p w14:paraId="3FC6E26F" w14:textId="77777777" w:rsidR="00FC4CD5" w:rsidRDefault="00FC4CD5" w:rsidP="00FC4CD5">
      <w:pPr>
        <w:pStyle w:val="IEEEParagraph"/>
        <w:ind w:firstLine="284"/>
      </w:pPr>
      <w:r>
        <w:t xml:space="preserve">Kaynakçada yer alan makale isimlerinin ilk sözcüğünün ilk harfi büyük, diğer sözcükler ise özel isim olmadığı sürece küçük harflerle yazılır. Kitap isimlerinin tüm sözcüklerinin ilk harfi büyük olarak yazılır. Eser adları (kitap, dergi, akademik etkinlik, dizi, film vb.) düz olarak yazılır. Kaynaklar, projede ilk geçtiği yerde numaralandırılırken, kaynakça bölümünde “yazarın soyadı, yıl, adı geçen kaynak (a.g.k.), sayfa numarası” şeklinde detaylı olarak gösterilir. Kaynakçada yer alan kitaplar için, sayfa numarası belirtilmez ancak, makalelerde, makalenin hangi sayfalar arasında yer aldığı belirtilir.  </w:t>
      </w:r>
    </w:p>
    <w:p w14:paraId="3AC268D6" w14:textId="77777777" w:rsidR="00FC4CD5" w:rsidRDefault="00FC4CD5" w:rsidP="00FC4CD5">
      <w:pPr>
        <w:pStyle w:val="IEEEParagraph"/>
        <w:ind w:firstLine="284"/>
      </w:pPr>
    </w:p>
    <w:p w14:paraId="4BE98ED2" w14:textId="77777777" w:rsidR="00FC4CD5" w:rsidRDefault="00FC4CD5" w:rsidP="00FC4CD5">
      <w:pPr>
        <w:pStyle w:val="IEEEParagraph"/>
        <w:ind w:firstLine="284"/>
      </w:pPr>
      <w:r>
        <w:t>Aşağıda kaynakça hazırlanırken uyulması gereken kurallar belirtilmiştir:</w:t>
      </w:r>
    </w:p>
    <w:p w14:paraId="5A18E79A" w14:textId="4B768F78" w:rsidR="00FC4CD5" w:rsidRDefault="00FC4CD5" w:rsidP="00FC4CD5">
      <w:pPr>
        <w:pStyle w:val="IEEEParagraph"/>
        <w:numPr>
          <w:ilvl w:val="0"/>
          <w:numId w:val="22"/>
        </w:numPr>
      </w:pPr>
      <w:r>
        <w:t>Kaynakça başlığı yeni bir sayfada, büyük harfle, ortalı, kalın, tez metnindeki yazı tipi ve boyutu ile aynı olacak şekilde yazılır.</w:t>
      </w:r>
    </w:p>
    <w:p w14:paraId="0879EC92" w14:textId="0E72DC29" w:rsidR="00FC4CD5" w:rsidRDefault="00FC4CD5" w:rsidP="00FC4CD5">
      <w:pPr>
        <w:pStyle w:val="IEEEParagraph"/>
        <w:numPr>
          <w:ilvl w:val="0"/>
          <w:numId w:val="22"/>
        </w:numPr>
      </w:pPr>
      <w:r>
        <w:t>Kaynaklar yazım alanının sol kenarından başlayarak ve bu “Kılavuz”da verilen örnekler dikkate alınarak yazılır.</w:t>
      </w:r>
    </w:p>
    <w:p w14:paraId="4875468D" w14:textId="6774BAB4" w:rsidR="00FC4CD5" w:rsidRDefault="00FC4CD5" w:rsidP="00FC4CD5">
      <w:pPr>
        <w:pStyle w:val="IEEEParagraph"/>
        <w:numPr>
          <w:ilvl w:val="0"/>
          <w:numId w:val="22"/>
        </w:numPr>
      </w:pPr>
      <w:r>
        <w:t>Yalnızca İnternet adresi olan kaynaklar, metin içinde veriliş sırasına göre erişim tarihleriyle birlikte “Kaynakça”da yer alır.</w:t>
      </w:r>
    </w:p>
    <w:p w14:paraId="56205AD3" w14:textId="042B72DF" w:rsidR="00FC4CD5" w:rsidRDefault="00FC4CD5" w:rsidP="00FC4CD5">
      <w:pPr>
        <w:pStyle w:val="IEEEParagraph"/>
        <w:numPr>
          <w:ilvl w:val="0"/>
          <w:numId w:val="22"/>
        </w:numPr>
      </w:pPr>
      <w:r>
        <w:t>Mevzuat “Kaynakça”da gösterilmez.</w:t>
      </w:r>
    </w:p>
    <w:p w14:paraId="3249350F" w14:textId="11E28292" w:rsidR="00FC4CD5" w:rsidRDefault="00FC4CD5" w:rsidP="00FC4CD5">
      <w:pPr>
        <w:pStyle w:val="IEEEParagraph"/>
        <w:numPr>
          <w:ilvl w:val="0"/>
          <w:numId w:val="22"/>
        </w:numPr>
      </w:pPr>
      <w:r>
        <w:t>Basılı olduğu hâlde İnternet ortamından erişim sağlanmış kitap, makale ve tezlerin “Kaynakça”daki gösterimi basılı yayımların gösterimiyle aynı şekilde yapılır.</w:t>
      </w:r>
    </w:p>
    <w:p w14:paraId="3D854336" w14:textId="39B7DF4D" w:rsidR="00FC4CD5" w:rsidRDefault="00FC4CD5" w:rsidP="00FC4CD5">
      <w:pPr>
        <w:pStyle w:val="IEEEParagraph"/>
        <w:numPr>
          <w:ilvl w:val="0"/>
          <w:numId w:val="22"/>
        </w:numPr>
      </w:pPr>
      <w:r>
        <w:t>Yararlanılan kaynağın, bir tüzel kişiliğin (kuruluşun) yayını olması halinde (T.C. Merkez Bankası, Türkiye İstatistik Kurumu gibi), yazar adı yerine söz konusu tüzel kişiliğin adı yazılır.</w:t>
      </w:r>
    </w:p>
    <w:p w14:paraId="3C704263" w14:textId="5DFE52A8" w:rsidR="00FC4CD5" w:rsidRDefault="00FC4CD5" w:rsidP="00FC4CD5">
      <w:pPr>
        <w:pStyle w:val="IEEEParagraph"/>
        <w:numPr>
          <w:ilvl w:val="0"/>
          <w:numId w:val="22"/>
        </w:numPr>
      </w:pPr>
      <w:r>
        <w:t>Yazar, eser adı, yayım tarihi, kurum adı gibi künye bilgilerinin tamamının veya herhangi birinin olmadığı e-kaynaklarda yalnızca İnternet tam adresi ve erişim tarihi verilir.</w:t>
      </w:r>
    </w:p>
    <w:p w14:paraId="39AFACA7" w14:textId="00B5CE07" w:rsidR="00FC4CD5" w:rsidRDefault="00FC4CD5" w:rsidP="00FC4CD5">
      <w:pPr>
        <w:pStyle w:val="IEEEParagraph"/>
        <w:numPr>
          <w:ilvl w:val="0"/>
          <w:numId w:val="22"/>
        </w:numPr>
      </w:pPr>
      <w:r>
        <w:t>TV programları, TV dizileri, sinema filmleri, müzik ve ses kayıtları veya çoklu ortam yazılımı türü kaynaklar “Kaynakça”da gösterilir.</w:t>
      </w:r>
    </w:p>
    <w:p w14:paraId="237F5098" w14:textId="59AD9199" w:rsidR="00FC4CD5" w:rsidRDefault="00FC4CD5" w:rsidP="00FC4CD5">
      <w:pPr>
        <w:pStyle w:val="IEEEParagraph"/>
        <w:ind w:left="-1580" w:firstLine="0"/>
      </w:pPr>
    </w:p>
    <w:p w14:paraId="6643AD76" w14:textId="77777777" w:rsidR="00FC4CD5" w:rsidRPr="00FC4CD5" w:rsidRDefault="00FC4CD5" w:rsidP="00FC4CD5">
      <w:pPr>
        <w:pStyle w:val="IEEEParagraph"/>
        <w:jc w:val="center"/>
        <w:rPr>
          <w:b/>
          <w:bCs/>
        </w:rPr>
      </w:pPr>
      <w:r w:rsidRPr="00FC4CD5">
        <w:rPr>
          <w:b/>
          <w:bCs/>
        </w:rPr>
        <w:t>KAYNAKÇA</w:t>
      </w:r>
    </w:p>
    <w:p w14:paraId="4D626454" w14:textId="77777777" w:rsidR="00FC4CD5" w:rsidRDefault="00FC4CD5" w:rsidP="00FC4CD5">
      <w:pPr>
        <w:pStyle w:val="IEEEParagraph"/>
      </w:pPr>
    </w:p>
    <w:p w14:paraId="52AFC9E6" w14:textId="77777777" w:rsidR="00FC4CD5" w:rsidRDefault="00FC4CD5" w:rsidP="00FC4CD5">
      <w:pPr>
        <w:pStyle w:val="IEEEParagraph"/>
      </w:pPr>
      <w:r>
        <w:t>Abdekhodaie, M.J. ve Wu, X.Y. (2006). Drug loading onto ion-exchange microspheres: Modeling study and experimental verification. Biomaterials, 27 (19), 3652-3662.</w:t>
      </w:r>
    </w:p>
    <w:p w14:paraId="2E3475B4" w14:textId="77777777" w:rsidR="00FC4CD5" w:rsidRDefault="00FC4CD5" w:rsidP="00FC4CD5">
      <w:pPr>
        <w:pStyle w:val="IEEEParagraph"/>
      </w:pPr>
    </w:p>
    <w:p w14:paraId="3CE15F29" w14:textId="77777777" w:rsidR="00FC4CD5" w:rsidRDefault="00FC4CD5" w:rsidP="00FC4CD5">
      <w:pPr>
        <w:pStyle w:val="IEEEParagraph"/>
      </w:pPr>
      <w:r>
        <w:t>Cui, J., Jonuzaj, S. ve Adjiman, C.S. (2018). A comprehensive approach for the design of solvent-based adhesive products using generalized disjunctive programming, (Ed: Eden M.R., Ierapetritou, M.G. ve Towler, G.P.), Computer aided chemical engineering, Amsterdam: Elsevier Yayıncılık, 427-432.</w:t>
      </w:r>
    </w:p>
    <w:p w14:paraId="2D50BA0A" w14:textId="77777777" w:rsidR="00FC4CD5" w:rsidRDefault="00FC4CD5" w:rsidP="00FC4CD5">
      <w:pPr>
        <w:pStyle w:val="IEEEParagraph"/>
      </w:pPr>
    </w:p>
    <w:p w14:paraId="2D0C833C" w14:textId="77777777" w:rsidR="00FC4CD5" w:rsidRDefault="00FC4CD5" w:rsidP="00FC4CD5">
      <w:pPr>
        <w:pStyle w:val="IEEEParagraph"/>
      </w:pPr>
      <w:r>
        <w:t>İnan, T.Y., Doğan, H., Bekir, N., Zorlu, Z. ve Candemir, M. (2020). Göz içi lens üretimi sağlayan bir formülasyon ve yöntemi. Türkiye, TÜBİTAK Patent, No: TR202003777.</w:t>
      </w:r>
    </w:p>
    <w:p w14:paraId="02B2A47B" w14:textId="77777777" w:rsidR="00FC4CD5" w:rsidRDefault="00FC4CD5" w:rsidP="00FC4CD5">
      <w:pPr>
        <w:pStyle w:val="IEEEParagraph"/>
      </w:pPr>
    </w:p>
    <w:p w14:paraId="54135862" w14:textId="77777777" w:rsidR="00FC4CD5" w:rsidRDefault="00FC4CD5" w:rsidP="00FC4CD5">
      <w:pPr>
        <w:pStyle w:val="IEEEParagraph"/>
      </w:pPr>
      <w:r>
        <w:t>Sayan, S., Sezer, M. ve Çevik, M. (2019). Pell matrix collocation method for solving damped wave equation. 3. Uluslararası Öğrenciler Fen Bilimleri Kongresi, İzmir: Kâtip Çelebi Üniversitesi, 05.05.2019, (Ed.: Çevik, M.), s.281-289, ISBN: 978-605-81050-1-0.</w:t>
      </w:r>
    </w:p>
    <w:p w14:paraId="05327B4D" w14:textId="77777777" w:rsidR="00FC4CD5" w:rsidRDefault="00FC4CD5" w:rsidP="00FC4CD5">
      <w:pPr>
        <w:pStyle w:val="IEEEParagraph"/>
      </w:pPr>
      <w:r>
        <w:lastRenderedPageBreak/>
        <w:t xml:space="preserve">Testa, M.R. (2014). On the positive correlation between education and fertility intentions in Europe: Individual- and country-level evidence. Advances in Life Course </w:t>
      </w:r>
    </w:p>
    <w:p w14:paraId="7CB0E853" w14:textId="77777777" w:rsidR="00FC4CD5" w:rsidRDefault="00FC4CD5" w:rsidP="00FC4CD5">
      <w:pPr>
        <w:pStyle w:val="IEEEParagraph"/>
      </w:pPr>
    </w:p>
    <w:p w14:paraId="29CDB090" w14:textId="77777777" w:rsidR="00FC4CD5" w:rsidRPr="00FC4CD5" w:rsidRDefault="00FC4CD5" w:rsidP="00FC4CD5">
      <w:pPr>
        <w:pStyle w:val="IEEEParagraph"/>
        <w:rPr>
          <w:b/>
          <w:bCs/>
          <w:color w:val="FF0000"/>
        </w:rPr>
      </w:pPr>
      <w:r w:rsidRPr="00FC4CD5">
        <w:rPr>
          <w:b/>
          <w:bCs/>
          <w:color w:val="FF0000"/>
        </w:rPr>
        <w:t>(Kaynakça, projenin sonunda sayfa ortasına büyük harflerle ve kalın olarak yazılmış “KAYNAKÇA” başlığı ile başlar. Kaynakçaya bölüm numarası verilmez. Güvenilir olmayan elektronik kaynaklara atıfta bulunulmaz ve kaynakçada gösterilmez.)</w:t>
      </w:r>
    </w:p>
    <w:p w14:paraId="52FB5A41" w14:textId="77777777" w:rsidR="00FC4CD5" w:rsidRDefault="00FC4CD5" w:rsidP="00FC4CD5">
      <w:pPr>
        <w:pStyle w:val="IEEEParagraph"/>
      </w:pPr>
    </w:p>
    <w:p w14:paraId="0FC25691" w14:textId="77777777" w:rsidR="00FC4CD5" w:rsidRDefault="00FC4CD5" w:rsidP="00FC4CD5">
      <w:pPr>
        <w:pStyle w:val="IEEEParagraph"/>
      </w:pPr>
    </w:p>
    <w:p w14:paraId="2D7FC22F" w14:textId="77777777" w:rsidR="00FC4CD5" w:rsidRDefault="00FC4CD5" w:rsidP="00FC4CD5">
      <w:pPr>
        <w:pStyle w:val="IEEEParagraph"/>
      </w:pPr>
    </w:p>
    <w:p w14:paraId="19493FD2" w14:textId="77777777" w:rsidR="00FC4CD5" w:rsidRDefault="00FC4CD5" w:rsidP="00FC4CD5">
      <w:pPr>
        <w:pStyle w:val="IEEEParagraph"/>
      </w:pPr>
    </w:p>
    <w:p w14:paraId="2A221E5A" w14:textId="77777777" w:rsidR="00FC4CD5" w:rsidRDefault="00FC4CD5" w:rsidP="00FC4CD5">
      <w:pPr>
        <w:pStyle w:val="IEEEParagraph"/>
      </w:pPr>
    </w:p>
    <w:p w14:paraId="79F32BF9" w14:textId="77777777" w:rsidR="00FC4CD5" w:rsidRDefault="00FC4CD5" w:rsidP="00FC4CD5">
      <w:pPr>
        <w:pStyle w:val="IEEEParagraph"/>
      </w:pPr>
    </w:p>
    <w:sectPr w:rsidR="00FC4CD5">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33E5A" w14:textId="77777777" w:rsidR="00C51971" w:rsidRDefault="00C51971" w:rsidP="007D00F0">
      <w:r>
        <w:separator/>
      </w:r>
    </w:p>
  </w:endnote>
  <w:endnote w:type="continuationSeparator" w:id="0">
    <w:p w14:paraId="62129CB4" w14:textId="77777777" w:rsidR="00C51971" w:rsidRDefault="00C51971" w:rsidP="007D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Courier">
    <w:altName w:val="Courier New"/>
    <w:panose1 w:val="02070309020205020404"/>
    <w:charset w:val="00"/>
    <w:family w:val="modern"/>
    <w:pitch w:val="fixed"/>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8724882"/>
      <w:docPartObj>
        <w:docPartGallery w:val="Page Numbers (Bottom of Page)"/>
        <w:docPartUnique/>
      </w:docPartObj>
    </w:sdtPr>
    <w:sdtContent>
      <w:p w14:paraId="17C6C718" w14:textId="3FC6B087" w:rsidR="0075157B" w:rsidRDefault="0075157B" w:rsidP="003F21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7C89FE" w14:textId="77777777" w:rsidR="0075157B" w:rsidRDefault="00751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9096305"/>
      <w:docPartObj>
        <w:docPartGallery w:val="Page Numbers (Bottom of Page)"/>
        <w:docPartUnique/>
      </w:docPartObj>
    </w:sdtPr>
    <w:sdtEndPr>
      <w:rPr>
        <w:rStyle w:val="PageNumber"/>
        <w:sz w:val="22"/>
        <w:szCs w:val="22"/>
      </w:rPr>
    </w:sdtEndPr>
    <w:sdtContent>
      <w:p w14:paraId="1F764535" w14:textId="357EF7B5" w:rsidR="0075157B" w:rsidRPr="0075157B" w:rsidRDefault="0075157B" w:rsidP="003F21A8">
        <w:pPr>
          <w:pStyle w:val="Footer"/>
          <w:framePr w:wrap="none" w:vAnchor="text" w:hAnchor="margin" w:xAlign="center" w:y="1"/>
          <w:rPr>
            <w:rStyle w:val="PageNumber"/>
            <w:sz w:val="22"/>
            <w:szCs w:val="22"/>
          </w:rPr>
        </w:pPr>
        <w:r w:rsidRPr="0075157B">
          <w:rPr>
            <w:rStyle w:val="PageNumber"/>
            <w:sz w:val="22"/>
            <w:szCs w:val="22"/>
          </w:rPr>
          <w:fldChar w:fldCharType="begin"/>
        </w:r>
        <w:r w:rsidRPr="0075157B">
          <w:rPr>
            <w:rStyle w:val="PageNumber"/>
            <w:sz w:val="22"/>
            <w:szCs w:val="22"/>
          </w:rPr>
          <w:instrText xml:space="preserve"> PAGE </w:instrText>
        </w:r>
        <w:r w:rsidRPr="0075157B">
          <w:rPr>
            <w:rStyle w:val="PageNumber"/>
            <w:sz w:val="22"/>
            <w:szCs w:val="22"/>
          </w:rPr>
          <w:fldChar w:fldCharType="separate"/>
        </w:r>
        <w:r w:rsidRPr="0075157B">
          <w:rPr>
            <w:rStyle w:val="PageNumber"/>
            <w:noProof/>
            <w:sz w:val="22"/>
            <w:szCs w:val="22"/>
          </w:rPr>
          <w:t>1</w:t>
        </w:r>
        <w:r w:rsidRPr="0075157B">
          <w:rPr>
            <w:rStyle w:val="PageNumber"/>
            <w:sz w:val="22"/>
            <w:szCs w:val="22"/>
          </w:rPr>
          <w:fldChar w:fldCharType="end"/>
        </w:r>
      </w:p>
    </w:sdtContent>
  </w:sdt>
  <w:p w14:paraId="24E9267D" w14:textId="77777777" w:rsidR="0075157B" w:rsidRDefault="00751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1657C" w14:textId="77777777" w:rsidR="00C51971" w:rsidRDefault="00C51971" w:rsidP="007D00F0">
      <w:r>
        <w:separator/>
      </w:r>
    </w:p>
  </w:footnote>
  <w:footnote w:type="continuationSeparator" w:id="0">
    <w:p w14:paraId="66E1E653" w14:textId="77777777" w:rsidR="00C51971" w:rsidRDefault="00C51971" w:rsidP="007D0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C2B7" w14:textId="77777777" w:rsidR="007C6A43" w:rsidRDefault="007C6A43" w:rsidP="007C6A43">
    <w:pPr>
      <w:pStyle w:val="Header"/>
    </w:pPr>
  </w:p>
  <w:p w14:paraId="3460A918" w14:textId="77777777" w:rsidR="007D00F0" w:rsidRPr="007D00F0" w:rsidRDefault="007D00F0" w:rsidP="007D00F0">
    <w:pPr>
      <w:tabs>
        <w:tab w:val="center" w:pos="4536"/>
        <w:tab w:val="right" w:pos="9072"/>
      </w:tabs>
      <w:jc w:val="center"/>
      <w:rPr>
        <w:rFonts w:eastAsia="Times New Roman"/>
        <w:lang w:val="da-DK" w:eastAsia="en-US"/>
      </w:rPr>
    </w:pPr>
  </w:p>
  <w:p w14:paraId="7B43C38C" w14:textId="77777777" w:rsidR="007D00F0" w:rsidRDefault="007D0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328273D7"/>
    <w:multiLevelType w:val="multilevel"/>
    <w:tmpl w:val="9C8E938C"/>
    <w:numStyleLink w:val="IEEEBullet1"/>
  </w:abstractNum>
  <w:abstractNum w:abstractNumId="3" w15:restartNumberingAfterBreak="0">
    <w:nsid w:val="376D0D4A"/>
    <w:multiLevelType w:val="hybridMultilevel"/>
    <w:tmpl w:val="1AA81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200C6"/>
    <w:multiLevelType w:val="multilevel"/>
    <w:tmpl w:val="9C8E938C"/>
    <w:numStyleLink w:val="IEEEBullet1"/>
  </w:abstractNum>
  <w:abstractNum w:abstractNumId="5" w15:restartNumberingAfterBreak="0">
    <w:nsid w:val="3B1F4BD4"/>
    <w:multiLevelType w:val="hybridMultilevel"/>
    <w:tmpl w:val="302C613A"/>
    <w:lvl w:ilvl="0" w:tplc="91B8B7CA">
      <w:numFmt w:val="bullet"/>
      <w:lvlText w:val="•"/>
      <w:lvlJc w:val="left"/>
      <w:pPr>
        <w:ind w:left="576" w:hanging="360"/>
      </w:pPr>
      <w:rPr>
        <w:rFonts w:ascii="Aptos" w:eastAsiaTheme="minorHAnsi" w:hAnsi="Aptos" w:cstheme="minorBidi" w:hint="default"/>
      </w:rPr>
    </w:lvl>
    <w:lvl w:ilvl="1" w:tplc="F58698C8">
      <w:numFmt w:val="bullet"/>
      <w:lvlText w:val="•"/>
      <w:lvlJc w:val="left"/>
      <w:pPr>
        <w:ind w:left="1296" w:hanging="360"/>
      </w:pPr>
      <w:rPr>
        <w:rFonts w:ascii="Times New Roman" w:eastAsia="SimSun" w:hAnsi="Times New Roman" w:cs="Times New Roman" w:hint="default"/>
      </w:rPr>
    </w:lvl>
    <w:lvl w:ilvl="2" w:tplc="66AA1B14">
      <w:start w:val="1"/>
      <w:numFmt w:val="lowerLetter"/>
      <w:lvlText w:val="%3)"/>
      <w:lvlJc w:val="left"/>
      <w:pPr>
        <w:ind w:left="2316" w:hanging="480"/>
      </w:pPr>
      <w:rPr>
        <w:rFonts w:hint="default"/>
      </w:r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15:restartNumberingAfterBreak="0">
    <w:nsid w:val="3B5900A2"/>
    <w:multiLevelType w:val="multilevel"/>
    <w:tmpl w:val="0FCC7B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8A7594E"/>
    <w:multiLevelType w:val="multilevel"/>
    <w:tmpl w:val="E9B66A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B757251"/>
    <w:multiLevelType w:val="multilevel"/>
    <w:tmpl w:val="B6EC3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B6175A"/>
    <w:multiLevelType w:val="hybridMultilevel"/>
    <w:tmpl w:val="3C5AB350"/>
    <w:lvl w:ilvl="0" w:tplc="91B8B7CA">
      <w:numFmt w:val="bullet"/>
      <w:lvlText w:val="•"/>
      <w:lvlJc w:val="left"/>
      <w:pPr>
        <w:ind w:left="936" w:hanging="360"/>
      </w:pPr>
      <w:rPr>
        <w:rFonts w:ascii="Aptos" w:eastAsiaTheme="minorHAnsi" w:hAnsi="Aptos"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669F27A9"/>
    <w:multiLevelType w:val="multilevel"/>
    <w:tmpl w:val="56508D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8FA133B"/>
    <w:multiLevelType w:val="hybridMultilevel"/>
    <w:tmpl w:val="02CEE612"/>
    <w:lvl w:ilvl="0" w:tplc="91B8B7CA">
      <w:numFmt w:val="bullet"/>
      <w:lvlText w:val="•"/>
      <w:lvlJc w:val="left"/>
      <w:pPr>
        <w:ind w:left="936" w:hanging="360"/>
      </w:pPr>
      <w:rPr>
        <w:rFonts w:ascii="Aptos" w:eastAsiaTheme="minorHAnsi" w:hAnsi="Aptos" w:cstheme="min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6CB9482D"/>
    <w:multiLevelType w:val="multilevel"/>
    <w:tmpl w:val="39B2AB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E1C4F27"/>
    <w:multiLevelType w:val="hybridMultilevel"/>
    <w:tmpl w:val="908CB962"/>
    <w:lvl w:ilvl="0" w:tplc="04090017">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150050017">
    <w:abstractNumId w:val="0"/>
  </w:num>
  <w:num w:numId="2" w16cid:durableId="1740982879">
    <w:abstractNumId w:val="4"/>
  </w:num>
  <w:num w:numId="3" w16cid:durableId="1485929418">
    <w:abstractNumId w:val="7"/>
  </w:num>
  <w:num w:numId="4" w16cid:durableId="1307079958">
    <w:abstractNumId w:val="2"/>
  </w:num>
  <w:num w:numId="5" w16cid:durableId="135418114">
    <w:abstractNumId w:val="8"/>
  </w:num>
  <w:num w:numId="6" w16cid:durableId="100414179">
    <w:abstractNumId w:val="8"/>
  </w:num>
  <w:num w:numId="7" w16cid:durableId="381444710">
    <w:abstractNumId w:val="8"/>
  </w:num>
  <w:num w:numId="8" w16cid:durableId="10250595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1423923">
    <w:abstractNumId w:val="10"/>
  </w:num>
  <w:num w:numId="10" w16cid:durableId="2135323670">
    <w:abstractNumId w:val="14"/>
  </w:num>
  <w:num w:numId="11" w16cid:durableId="1827279468">
    <w:abstractNumId w:val="1"/>
  </w:num>
  <w:num w:numId="12" w16cid:durableId="2125228406">
    <w:abstractNumId w:val="15"/>
  </w:num>
  <w:num w:numId="13" w16cid:durableId="1082752555">
    <w:abstractNumId w:val="0"/>
    <w:lvlOverride w:ilvl="0">
      <w:startOverride w:val="3"/>
    </w:lvlOverride>
  </w:num>
  <w:num w:numId="14" w16cid:durableId="1011566941">
    <w:abstractNumId w:val="9"/>
  </w:num>
  <w:num w:numId="15" w16cid:durableId="684289103">
    <w:abstractNumId w:val="6"/>
  </w:num>
  <w:num w:numId="16" w16cid:durableId="1252740459">
    <w:abstractNumId w:val="12"/>
  </w:num>
  <w:num w:numId="17" w16cid:durableId="1556356112">
    <w:abstractNumId w:val="0"/>
  </w:num>
  <w:num w:numId="18" w16cid:durableId="1125546103">
    <w:abstractNumId w:val="5"/>
  </w:num>
  <w:num w:numId="19" w16cid:durableId="1175221882">
    <w:abstractNumId w:val="13"/>
  </w:num>
  <w:num w:numId="20" w16cid:durableId="93013939">
    <w:abstractNumId w:val="11"/>
  </w:num>
  <w:num w:numId="21" w16cid:durableId="392504151">
    <w:abstractNumId w:val="16"/>
  </w:num>
  <w:num w:numId="22" w16cid:durableId="1323700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7D6"/>
    <w:rsid w:val="00050BFD"/>
    <w:rsid w:val="00060839"/>
    <w:rsid w:val="00077B5A"/>
    <w:rsid w:val="00090534"/>
    <w:rsid w:val="00095225"/>
    <w:rsid w:val="000C62C2"/>
    <w:rsid w:val="000D0D26"/>
    <w:rsid w:val="000E1267"/>
    <w:rsid w:val="00112069"/>
    <w:rsid w:val="00120ECF"/>
    <w:rsid w:val="00124EC1"/>
    <w:rsid w:val="00161AAF"/>
    <w:rsid w:val="00176E5D"/>
    <w:rsid w:val="00212473"/>
    <w:rsid w:val="00237084"/>
    <w:rsid w:val="00250E63"/>
    <w:rsid w:val="0026771B"/>
    <w:rsid w:val="002F056B"/>
    <w:rsid w:val="002F30C2"/>
    <w:rsid w:val="002F3DCA"/>
    <w:rsid w:val="00323644"/>
    <w:rsid w:val="0034777B"/>
    <w:rsid w:val="003532C5"/>
    <w:rsid w:val="00361FA3"/>
    <w:rsid w:val="0038724D"/>
    <w:rsid w:val="0038763C"/>
    <w:rsid w:val="00391078"/>
    <w:rsid w:val="0039523B"/>
    <w:rsid w:val="003B3428"/>
    <w:rsid w:val="003F320C"/>
    <w:rsid w:val="004108DF"/>
    <w:rsid w:val="0041295A"/>
    <w:rsid w:val="004301CB"/>
    <w:rsid w:val="004B5030"/>
    <w:rsid w:val="004B628A"/>
    <w:rsid w:val="005158EC"/>
    <w:rsid w:val="00525CCE"/>
    <w:rsid w:val="00553FE8"/>
    <w:rsid w:val="0055563A"/>
    <w:rsid w:val="005643B5"/>
    <w:rsid w:val="005A366C"/>
    <w:rsid w:val="005B1865"/>
    <w:rsid w:val="00635525"/>
    <w:rsid w:val="0067450F"/>
    <w:rsid w:val="00675CE6"/>
    <w:rsid w:val="00690DE9"/>
    <w:rsid w:val="006F40E9"/>
    <w:rsid w:val="00711985"/>
    <w:rsid w:val="00750CE8"/>
    <w:rsid w:val="0075157B"/>
    <w:rsid w:val="00787334"/>
    <w:rsid w:val="007A499F"/>
    <w:rsid w:val="007A6AE6"/>
    <w:rsid w:val="007C1B33"/>
    <w:rsid w:val="007C38C1"/>
    <w:rsid w:val="007C6A43"/>
    <w:rsid w:val="007C7D48"/>
    <w:rsid w:val="007D00F0"/>
    <w:rsid w:val="007D08AB"/>
    <w:rsid w:val="007E5855"/>
    <w:rsid w:val="007F598C"/>
    <w:rsid w:val="00842464"/>
    <w:rsid w:val="008A2A5C"/>
    <w:rsid w:val="008F49EF"/>
    <w:rsid w:val="00936598"/>
    <w:rsid w:val="009937D6"/>
    <w:rsid w:val="009E4DD7"/>
    <w:rsid w:val="009F42BA"/>
    <w:rsid w:val="00A27198"/>
    <w:rsid w:val="00A83AB7"/>
    <w:rsid w:val="00AB13D6"/>
    <w:rsid w:val="00AB20EE"/>
    <w:rsid w:val="00AB5EF4"/>
    <w:rsid w:val="00AB77E0"/>
    <w:rsid w:val="00B10756"/>
    <w:rsid w:val="00B447DA"/>
    <w:rsid w:val="00B517B4"/>
    <w:rsid w:val="00B6630E"/>
    <w:rsid w:val="00BA0974"/>
    <w:rsid w:val="00C02C31"/>
    <w:rsid w:val="00C21D31"/>
    <w:rsid w:val="00C51971"/>
    <w:rsid w:val="00C80E0D"/>
    <w:rsid w:val="00CB0D86"/>
    <w:rsid w:val="00CD5911"/>
    <w:rsid w:val="00CE5532"/>
    <w:rsid w:val="00D55244"/>
    <w:rsid w:val="00D6008C"/>
    <w:rsid w:val="00DA67B1"/>
    <w:rsid w:val="00DB5A28"/>
    <w:rsid w:val="00DD2DA3"/>
    <w:rsid w:val="00DE77A1"/>
    <w:rsid w:val="00DF13CD"/>
    <w:rsid w:val="00DF6020"/>
    <w:rsid w:val="00E90687"/>
    <w:rsid w:val="00ED4205"/>
    <w:rsid w:val="00EF447A"/>
    <w:rsid w:val="00F37417"/>
    <w:rsid w:val="00F401E6"/>
    <w:rsid w:val="00F640DA"/>
    <w:rsid w:val="00F76B6D"/>
    <w:rsid w:val="00F83397"/>
    <w:rsid w:val="00FC4CD5"/>
    <w:rsid w:val="00FF6D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7DAF"/>
  <w15:docId w15:val="{16F58BF5-35AD-4F73-BBC9-41F4759E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7D6"/>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34777B"/>
    <w:pPr>
      <w:keepNext/>
      <w:numPr>
        <w:ilvl w:val="2"/>
        <w:numId w:val="1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9937D6"/>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9937D6"/>
    <w:pPr>
      <w:spacing w:after="60"/>
      <w:jc w:val="center"/>
    </w:pPr>
    <w:rPr>
      <w:rFonts w:eastAsia="Times New Roman"/>
      <w:i/>
      <w:sz w:val="20"/>
      <w:lang w:val="en-GB" w:eastAsia="en-GB"/>
    </w:rPr>
  </w:style>
  <w:style w:type="paragraph" w:customStyle="1" w:styleId="IEEEAuthorEmail">
    <w:name w:val="IEEE Author Email"/>
    <w:next w:val="IEEEAuthorAffiliation"/>
    <w:rsid w:val="009937D6"/>
    <w:pPr>
      <w:spacing w:after="60" w:line="240" w:lineRule="auto"/>
      <w:jc w:val="center"/>
    </w:pPr>
    <w:rPr>
      <w:rFonts w:ascii="Courier" w:eastAsia="Times New Roman" w:hAnsi="Courier" w:cs="Times New Roman"/>
      <w:sz w:val="18"/>
      <w:szCs w:val="24"/>
      <w:lang w:val="en-GB" w:eastAsia="en-GB"/>
    </w:rPr>
  </w:style>
  <w:style w:type="paragraph" w:customStyle="1" w:styleId="IEEETitle">
    <w:name w:val="IEEE Title"/>
    <w:basedOn w:val="Normal"/>
    <w:next w:val="IEEEAuthorName"/>
    <w:rsid w:val="009937D6"/>
    <w:pPr>
      <w:adjustRightInd w:val="0"/>
      <w:snapToGrid w:val="0"/>
      <w:jc w:val="center"/>
    </w:pPr>
    <w:rPr>
      <w:sz w:val="48"/>
    </w:rPr>
  </w:style>
  <w:style w:type="paragraph" w:customStyle="1" w:styleId="IEEEAbstractHeading">
    <w:name w:val="IEEE Abstract Heading"/>
    <w:basedOn w:val="IEEEAbtract"/>
    <w:next w:val="IEEEAbtract"/>
    <w:link w:val="IEEEAbstractHeadingChar"/>
    <w:rsid w:val="009937D6"/>
    <w:rPr>
      <w:i/>
    </w:rPr>
  </w:style>
  <w:style w:type="character" w:customStyle="1" w:styleId="IEEEAbstractHeadingChar">
    <w:name w:val="IEEE Abstract Heading Char"/>
    <w:link w:val="IEEEAbstractHeading"/>
    <w:rsid w:val="009937D6"/>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9937D6"/>
    <w:pPr>
      <w:adjustRightInd w:val="0"/>
      <w:snapToGrid w:val="0"/>
      <w:jc w:val="both"/>
    </w:pPr>
    <w:rPr>
      <w:b/>
      <w:sz w:val="18"/>
      <w:lang w:val="en-GB" w:eastAsia="en-GB"/>
    </w:rPr>
  </w:style>
  <w:style w:type="character" w:customStyle="1" w:styleId="IEEEAbtractChar">
    <w:name w:val="IEEE Abtract Char"/>
    <w:link w:val="IEEEAbtract"/>
    <w:rsid w:val="009937D6"/>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7D00F0"/>
    <w:pPr>
      <w:adjustRightInd w:val="0"/>
      <w:snapToGrid w:val="0"/>
      <w:ind w:firstLine="216"/>
      <w:jc w:val="both"/>
    </w:pPr>
    <w:rPr>
      <w:sz w:val="20"/>
    </w:rPr>
  </w:style>
  <w:style w:type="paragraph" w:customStyle="1" w:styleId="IEEEHeading1">
    <w:name w:val="IEEE Heading 1"/>
    <w:basedOn w:val="Normal"/>
    <w:next w:val="IEEEParagraph"/>
    <w:rsid w:val="007D00F0"/>
    <w:pPr>
      <w:numPr>
        <w:numId w:val="1"/>
      </w:numPr>
      <w:adjustRightInd w:val="0"/>
      <w:snapToGrid w:val="0"/>
      <w:spacing w:before="180" w:after="60"/>
      <w:jc w:val="center"/>
    </w:pPr>
    <w:rPr>
      <w:smallCaps/>
      <w:sz w:val="20"/>
    </w:rPr>
  </w:style>
  <w:style w:type="character" w:customStyle="1" w:styleId="IEEEParagraphChar">
    <w:name w:val="IEEE Paragraph Char"/>
    <w:link w:val="IEEEParagraph"/>
    <w:rsid w:val="007D00F0"/>
    <w:rPr>
      <w:rFonts w:ascii="Times New Roman" w:eastAsia="SimSun" w:hAnsi="Times New Roman" w:cs="Times New Roman"/>
      <w:sz w:val="20"/>
      <w:szCs w:val="24"/>
      <w:lang w:val="en-AU" w:eastAsia="zh-CN"/>
    </w:rPr>
  </w:style>
  <w:style w:type="paragraph" w:styleId="Header">
    <w:name w:val="header"/>
    <w:basedOn w:val="Normal"/>
    <w:link w:val="HeaderChar"/>
    <w:uiPriority w:val="99"/>
    <w:unhideWhenUsed/>
    <w:rsid w:val="007D00F0"/>
    <w:pPr>
      <w:tabs>
        <w:tab w:val="center" w:pos="4536"/>
        <w:tab w:val="right" w:pos="9072"/>
      </w:tabs>
    </w:pPr>
  </w:style>
  <w:style w:type="character" w:customStyle="1" w:styleId="HeaderChar">
    <w:name w:val="Header Char"/>
    <w:basedOn w:val="DefaultParagraphFont"/>
    <w:link w:val="Header"/>
    <w:uiPriority w:val="99"/>
    <w:rsid w:val="007D00F0"/>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7D00F0"/>
    <w:pPr>
      <w:tabs>
        <w:tab w:val="center" w:pos="4536"/>
        <w:tab w:val="right" w:pos="9072"/>
      </w:tabs>
    </w:pPr>
  </w:style>
  <w:style w:type="character" w:customStyle="1" w:styleId="FooterChar">
    <w:name w:val="Footer Char"/>
    <w:basedOn w:val="DefaultParagraphFont"/>
    <w:link w:val="Footer"/>
    <w:uiPriority w:val="99"/>
    <w:rsid w:val="007D00F0"/>
    <w:rPr>
      <w:rFonts w:ascii="Times New Roman" w:eastAsia="SimSun" w:hAnsi="Times New Roman" w:cs="Times New Roman"/>
      <w:sz w:val="24"/>
      <w:szCs w:val="24"/>
      <w:lang w:val="en-AU" w:eastAsia="zh-CN"/>
    </w:rPr>
  </w:style>
  <w:style w:type="numbering" w:customStyle="1" w:styleId="IEEEBullet1">
    <w:name w:val="IEEE Bullet 1"/>
    <w:basedOn w:val="NoList"/>
    <w:rsid w:val="007D00F0"/>
    <w:pPr>
      <w:numPr>
        <w:numId w:val="3"/>
      </w:numPr>
    </w:pPr>
  </w:style>
  <w:style w:type="numbering" w:customStyle="1" w:styleId="IEEEBullet11">
    <w:name w:val="IEEE Bullet 11"/>
    <w:basedOn w:val="NoList"/>
    <w:rsid w:val="00391078"/>
  </w:style>
  <w:style w:type="numbering" w:customStyle="1" w:styleId="IEEEBullet12">
    <w:name w:val="IEEE Bullet 12"/>
    <w:basedOn w:val="NoList"/>
    <w:rsid w:val="00391078"/>
  </w:style>
  <w:style w:type="paragraph" w:customStyle="1" w:styleId="IEEEHeading2">
    <w:name w:val="IEEE Heading 2"/>
    <w:basedOn w:val="Normal"/>
    <w:next w:val="IEEEParagraph"/>
    <w:rsid w:val="00391078"/>
    <w:pPr>
      <w:numPr>
        <w:numId w:val="6"/>
      </w:numPr>
      <w:adjustRightInd w:val="0"/>
      <w:snapToGrid w:val="0"/>
      <w:spacing w:before="150" w:after="60"/>
    </w:pPr>
    <w:rPr>
      <w:i/>
      <w:sz w:val="20"/>
    </w:rPr>
  </w:style>
  <w:style w:type="paragraph" w:customStyle="1" w:styleId="IEEEHeading3">
    <w:name w:val="IEEE Heading 3"/>
    <w:basedOn w:val="Normal"/>
    <w:next w:val="IEEEParagraph"/>
    <w:link w:val="IEEEHeading3Char"/>
    <w:rsid w:val="00F401E6"/>
    <w:pPr>
      <w:numPr>
        <w:numId w:val="10"/>
      </w:numPr>
      <w:adjustRightInd w:val="0"/>
      <w:snapToGrid w:val="0"/>
      <w:spacing w:before="120" w:after="60"/>
      <w:ind w:firstLine="216"/>
      <w:jc w:val="both"/>
    </w:pPr>
    <w:rPr>
      <w:i/>
      <w:sz w:val="20"/>
    </w:rPr>
  </w:style>
  <w:style w:type="character" w:customStyle="1" w:styleId="IEEEHeading3Char">
    <w:name w:val="IEEE Heading 3 Char"/>
    <w:link w:val="IEEEHeading3"/>
    <w:rsid w:val="00F401E6"/>
    <w:rPr>
      <w:rFonts w:ascii="Times New Roman" w:eastAsia="SimSun" w:hAnsi="Times New Roman" w:cs="Times New Roman"/>
      <w:i/>
      <w:sz w:val="20"/>
      <w:szCs w:val="24"/>
      <w:lang w:val="en-AU" w:eastAsia="zh-CN"/>
    </w:rPr>
  </w:style>
  <w:style w:type="numbering" w:customStyle="1" w:styleId="IEEEBullet13">
    <w:name w:val="IEEE Bullet 13"/>
    <w:basedOn w:val="NoList"/>
    <w:rsid w:val="004B5030"/>
  </w:style>
  <w:style w:type="character" w:customStyle="1" w:styleId="Heading3Char">
    <w:name w:val="Heading 3 Char"/>
    <w:basedOn w:val="DefaultParagraphFont"/>
    <w:link w:val="Heading3"/>
    <w:rsid w:val="0034777B"/>
    <w:rPr>
      <w:rFonts w:ascii="Arial" w:eastAsia="SimSun" w:hAnsi="Arial" w:cs="Arial"/>
      <w:b/>
      <w:bCs/>
      <w:sz w:val="26"/>
      <w:szCs w:val="26"/>
      <w:lang w:val="en-AU" w:eastAsia="zh-CN"/>
    </w:rPr>
  </w:style>
  <w:style w:type="paragraph" w:customStyle="1" w:styleId="IEEEReferenceItem">
    <w:name w:val="IEEE Reference Item"/>
    <w:basedOn w:val="Normal"/>
    <w:rsid w:val="0034777B"/>
    <w:pPr>
      <w:numPr>
        <w:numId w:val="11"/>
      </w:numPr>
      <w:adjustRightInd w:val="0"/>
      <w:snapToGrid w:val="0"/>
      <w:jc w:val="both"/>
    </w:pPr>
    <w:rPr>
      <w:sz w:val="16"/>
      <w:lang w:val="en-US"/>
    </w:rPr>
  </w:style>
  <w:style w:type="table" w:styleId="TableGrid">
    <w:name w:val="Table Grid"/>
    <w:basedOn w:val="TableNormal"/>
    <w:uiPriority w:val="39"/>
    <w:rsid w:val="00161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225"/>
    <w:rPr>
      <w:color w:val="0563C1" w:themeColor="hyperlink"/>
      <w:u w:val="single"/>
    </w:rPr>
  </w:style>
  <w:style w:type="paragraph" w:styleId="ListParagraph">
    <w:name w:val="List Paragraph"/>
    <w:basedOn w:val="Normal"/>
    <w:uiPriority w:val="34"/>
    <w:qFormat/>
    <w:rsid w:val="002F3DCA"/>
    <w:pPr>
      <w:ind w:left="720"/>
      <w:contextualSpacing/>
    </w:pPr>
  </w:style>
  <w:style w:type="paragraph" w:styleId="BodyText">
    <w:name w:val="Body Text"/>
    <w:basedOn w:val="Normal"/>
    <w:link w:val="BodyTextChar"/>
    <w:uiPriority w:val="1"/>
    <w:qFormat/>
    <w:rsid w:val="0075157B"/>
    <w:pPr>
      <w:widowControl w:val="0"/>
      <w:autoSpaceDE w:val="0"/>
      <w:autoSpaceDN w:val="0"/>
    </w:pPr>
    <w:rPr>
      <w:rFonts w:eastAsia="Times New Roman"/>
      <w:lang w:val="tr-TR" w:eastAsia="en-US"/>
    </w:rPr>
  </w:style>
  <w:style w:type="character" w:customStyle="1" w:styleId="BodyTextChar">
    <w:name w:val="Body Text Char"/>
    <w:basedOn w:val="DefaultParagraphFont"/>
    <w:link w:val="BodyText"/>
    <w:uiPriority w:val="1"/>
    <w:rsid w:val="0075157B"/>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5157B"/>
  </w:style>
  <w:style w:type="table" w:customStyle="1" w:styleId="TableNormal1">
    <w:name w:val="Table Normal1"/>
    <w:uiPriority w:val="2"/>
    <w:semiHidden/>
    <w:unhideWhenUsed/>
    <w:qFormat/>
    <w:rsid w:val="002677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71B"/>
    <w:pPr>
      <w:widowControl w:val="0"/>
      <w:autoSpaceDE w:val="0"/>
      <w:autoSpaceDN w:val="0"/>
    </w:pPr>
    <w:rPr>
      <w:rFonts w:eastAsia="Times New Roman"/>
      <w:sz w:val="22"/>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6B789-9F4E-4559-A84D-742EC4FB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5</Pages>
  <Words>1882</Words>
  <Characters>10728</Characters>
  <Application>Microsoft Office Word</Application>
  <DocSecurity>0</DocSecurity>
  <Lines>89</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Güneş GENÇYILMAZ</dc:creator>
  <cp:keywords/>
  <dc:description/>
  <cp:lastModifiedBy>Esra EKİNCİ</cp:lastModifiedBy>
  <cp:revision>24</cp:revision>
  <dcterms:created xsi:type="dcterms:W3CDTF">2017-11-03T13:11:00Z</dcterms:created>
  <dcterms:modified xsi:type="dcterms:W3CDTF">2025-03-26T12:28:00Z</dcterms:modified>
</cp:coreProperties>
</file>